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32A07" w:rsidRPr="00A51A1F" w:rsidRDefault="00F32A07" w:rsidP="00F32A07">
      <w:pPr>
        <w:ind w:left="180"/>
        <w:rPr>
          <w:rFonts w:ascii="Bookman Old Style" w:hAnsi="Bookman Old Style"/>
          <w:b/>
          <w:sz w:val="22"/>
          <w:szCs w:val="22"/>
        </w:rPr>
      </w:pPr>
      <w:r>
        <w:rPr>
          <w:noProof/>
        </w:rPr>
        <mc:AlternateContent>
          <mc:Choice Requires="wps">
            <w:drawing>
              <wp:anchor distT="0" distB="0" distL="114300" distR="114300" simplePos="0" relativeHeight="251662336" behindDoc="0" locked="0" layoutInCell="1" allowOverlap="1" wp14:anchorId="3098DCDE" wp14:editId="735DECBD">
                <wp:simplePos x="0" y="0"/>
                <wp:positionH relativeFrom="column">
                  <wp:posOffset>3081655</wp:posOffset>
                </wp:positionH>
                <wp:positionV relativeFrom="paragraph">
                  <wp:posOffset>-4445</wp:posOffset>
                </wp:positionV>
                <wp:extent cx="3200400" cy="81915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A07" w:rsidRDefault="00F32A07" w:rsidP="00F32A07">
                            <w:pPr>
                              <w:jc w:val="center"/>
                              <w:rPr>
                                <w:rFonts w:ascii="Bookman Old Style" w:hAnsi="Bookman Old Style"/>
                                <w:b/>
                              </w:rPr>
                            </w:pPr>
                            <w:r w:rsidRPr="007648AC">
                              <w:rPr>
                                <w:rFonts w:ascii="Bookman Old Style" w:hAnsi="Bookman Old Style"/>
                                <w:b/>
                              </w:rPr>
                              <w:t xml:space="preserve">Compte-rendu de la séance </w:t>
                            </w:r>
                          </w:p>
                          <w:p w:rsidR="00F32A07" w:rsidRDefault="00F32A07" w:rsidP="00F32A07">
                            <w:pPr>
                              <w:jc w:val="center"/>
                              <w:rPr>
                                <w:rFonts w:ascii="Bookman Old Style" w:hAnsi="Bookman Old Style"/>
                                <w:b/>
                              </w:rPr>
                            </w:pPr>
                            <w:r w:rsidRPr="007648AC">
                              <w:rPr>
                                <w:rFonts w:ascii="Bookman Old Style" w:hAnsi="Bookman Old Style"/>
                                <w:b/>
                              </w:rPr>
                              <w:t>du Conseil</w:t>
                            </w:r>
                            <w:r>
                              <w:rPr>
                                <w:rFonts w:ascii="Bookman Old Style" w:hAnsi="Bookman Old Style"/>
                                <w:b/>
                              </w:rPr>
                              <w:t xml:space="preserve"> </w:t>
                            </w:r>
                            <w:r w:rsidRPr="007648AC">
                              <w:rPr>
                                <w:rFonts w:ascii="Bookman Old Style" w:hAnsi="Bookman Old Style"/>
                                <w:b/>
                              </w:rPr>
                              <w:t xml:space="preserve">municipal </w:t>
                            </w:r>
                          </w:p>
                          <w:p w:rsidR="00F32A07" w:rsidRDefault="00F32A07" w:rsidP="00F32A07">
                            <w:pPr>
                              <w:jc w:val="center"/>
                              <w:rPr>
                                <w:rFonts w:ascii="Bookman Old Style" w:hAnsi="Bookman Old Style"/>
                                <w:b/>
                              </w:rPr>
                            </w:pPr>
                            <w:r w:rsidRPr="007648AC">
                              <w:rPr>
                                <w:rFonts w:ascii="Bookman Old Style" w:hAnsi="Bookman Old Style"/>
                                <w:b/>
                              </w:rPr>
                              <w:t>du</w:t>
                            </w:r>
                            <w:r>
                              <w:rPr>
                                <w:rFonts w:ascii="Bookman Old Style" w:hAnsi="Bookman Old Style"/>
                                <w:b/>
                              </w:rPr>
                              <w:t xml:space="preserve"> 9 juillet </w:t>
                            </w:r>
                            <w:r w:rsidRPr="007648AC">
                              <w:rPr>
                                <w:rFonts w:ascii="Bookman Old Style" w:hAnsi="Bookman Old Style"/>
                                <w:b/>
                              </w:rPr>
                              <w:t>201</w:t>
                            </w:r>
                            <w:r>
                              <w:rPr>
                                <w:rFonts w:ascii="Bookman Old Style" w:hAnsi="Bookman Old Style"/>
                                <w:b/>
                              </w:rPr>
                              <w:t>5</w:t>
                            </w:r>
                          </w:p>
                          <w:p w:rsidR="00F32A07" w:rsidRDefault="00F32A07" w:rsidP="00F32A07">
                            <w:pPr>
                              <w:jc w:val="center"/>
                              <w:rPr>
                                <w:rFonts w:ascii="Bookman Old Style" w:hAnsi="Bookman Old Style"/>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242.65pt;margin-top:-.35pt;width:252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" stroked="f">
                <v:textbox>
                  <w:txbxContent>
                    <w:p w:rsidR="00F32A07" w:rsidRDefault="00F32A07" w:rsidP="00F32A07">
                      <w:pPr>
                        <w:jc w:val="center"/>
                        <w:rPr>
                          <w:rFonts w:ascii="Bookman Old Style" w:hAnsi="Bookman Old Style"/>
                          <w:b/>
                        </w:rPr>
                      </w:pPr>
                      <w:r w:rsidRPr="007648AC">
                        <w:rPr>
                          <w:rFonts w:ascii="Bookman Old Style" w:hAnsi="Bookman Old Style"/>
                          <w:b/>
                        </w:rPr>
                        <w:t xml:space="preserve">Compte-rendu de la séance </w:t>
                      </w:r>
                    </w:p>
                    <w:p w:rsidR="00F32A07" w:rsidRDefault="00F32A07" w:rsidP="00F32A07">
                      <w:pPr>
                        <w:jc w:val="center"/>
                        <w:rPr>
                          <w:rFonts w:ascii="Bookman Old Style" w:hAnsi="Bookman Old Style"/>
                          <w:b/>
                        </w:rPr>
                      </w:pPr>
                      <w:proofErr w:type="gramStart"/>
                      <w:r w:rsidRPr="007648AC">
                        <w:rPr>
                          <w:rFonts w:ascii="Bookman Old Style" w:hAnsi="Bookman Old Style"/>
                          <w:b/>
                        </w:rPr>
                        <w:t>du</w:t>
                      </w:r>
                      <w:proofErr w:type="gramEnd"/>
                      <w:r w:rsidRPr="007648AC">
                        <w:rPr>
                          <w:rFonts w:ascii="Bookman Old Style" w:hAnsi="Bookman Old Style"/>
                          <w:b/>
                        </w:rPr>
                        <w:t xml:space="preserve"> Conseil</w:t>
                      </w:r>
                      <w:r>
                        <w:rPr>
                          <w:rFonts w:ascii="Bookman Old Style" w:hAnsi="Bookman Old Style"/>
                          <w:b/>
                        </w:rPr>
                        <w:t xml:space="preserve"> </w:t>
                      </w:r>
                      <w:r w:rsidRPr="007648AC">
                        <w:rPr>
                          <w:rFonts w:ascii="Bookman Old Style" w:hAnsi="Bookman Old Style"/>
                          <w:b/>
                        </w:rPr>
                        <w:t xml:space="preserve">municipal </w:t>
                      </w:r>
                    </w:p>
                    <w:p w:rsidR="00F32A07" w:rsidRDefault="00F32A07" w:rsidP="00F32A07">
                      <w:pPr>
                        <w:jc w:val="center"/>
                        <w:rPr>
                          <w:rFonts w:ascii="Bookman Old Style" w:hAnsi="Bookman Old Style"/>
                          <w:b/>
                        </w:rPr>
                      </w:pPr>
                      <w:proofErr w:type="gramStart"/>
                      <w:r w:rsidRPr="007648AC">
                        <w:rPr>
                          <w:rFonts w:ascii="Bookman Old Style" w:hAnsi="Bookman Old Style"/>
                          <w:b/>
                        </w:rPr>
                        <w:t>du</w:t>
                      </w:r>
                      <w:proofErr w:type="gramEnd"/>
                      <w:r>
                        <w:rPr>
                          <w:rFonts w:ascii="Bookman Old Style" w:hAnsi="Bookman Old Style"/>
                          <w:b/>
                        </w:rPr>
                        <w:t xml:space="preserve"> 9 juillet </w:t>
                      </w:r>
                      <w:r w:rsidRPr="007648AC">
                        <w:rPr>
                          <w:rFonts w:ascii="Bookman Old Style" w:hAnsi="Bookman Old Style"/>
                          <w:b/>
                        </w:rPr>
                        <w:t>201</w:t>
                      </w:r>
                      <w:r>
                        <w:rPr>
                          <w:rFonts w:ascii="Bookman Old Style" w:hAnsi="Bookman Old Style"/>
                          <w:b/>
                        </w:rPr>
                        <w:t>5</w:t>
                      </w:r>
                    </w:p>
                    <w:p w:rsidR="00F32A07" w:rsidRDefault="00F32A07" w:rsidP="00F32A07">
                      <w:pPr>
                        <w:jc w:val="center"/>
                        <w:rPr>
                          <w:rFonts w:ascii="Bookman Old Style" w:hAnsi="Bookman Old Style"/>
                          <w:b/>
                        </w:rPr>
                      </w:pPr>
                    </w:p>
                  </w:txbxContent>
                </v:textbox>
              </v:shape>
            </w:pict>
          </mc:Fallback>
        </mc:AlternateContent>
      </w:r>
      <w:r>
        <w:rPr>
          <w:noProof/>
        </w:rPr>
        <mc:AlternateContent>
          <mc:Choice Requires="wps">
            <w:drawing>
              <wp:anchor distT="0" distB="0" distL="114300" distR="114300" simplePos="0" relativeHeight="251663360" behindDoc="1" locked="0" layoutInCell="1" allowOverlap="1" wp14:anchorId="7550026C" wp14:editId="1979DB81">
                <wp:simplePos x="0" y="0"/>
                <wp:positionH relativeFrom="column">
                  <wp:posOffset>-226695</wp:posOffset>
                </wp:positionH>
                <wp:positionV relativeFrom="paragraph">
                  <wp:posOffset>-114300</wp:posOffset>
                </wp:positionV>
                <wp:extent cx="2743200" cy="125730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A07" w:rsidRPr="00AF4406" w:rsidRDefault="00F32A07" w:rsidP="00F32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27" type="#_x0000_t202" style="position:absolute;left:0;text-align:left;margin-left:-17.85pt;margin-top:-9pt;width:3in;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" stroked="f">
                <v:textbox>
                  <w:txbxContent>
                    <w:p w:rsidR="00F32A07" w:rsidRPr="00AF4406" w:rsidRDefault="00F32A07" w:rsidP="00F32A07"/>
                  </w:txbxContent>
                </v:textbox>
              </v:shape>
            </w:pict>
          </mc:Fallback>
        </mc:AlternateContent>
      </w:r>
      <w:r w:rsidRPr="00A51A1F">
        <w:rPr>
          <w:rFonts w:ascii="Bookman Old Style" w:hAnsi="Bookman Old Style"/>
          <w:b/>
          <w:sz w:val="22"/>
          <w:szCs w:val="22"/>
        </w:rPr>
        <w:t xml:space="preserve">République Française </w:t>
      </w:r>
    </w:p>
    <w:p w:rsidR="00F32A07" w:rsidRPr="00A51A1F" w:rsidRDefault="00F32A07" w:rsidP="00F32A07">
      <w:pPr>
        <w:rPr>
          <w:rFonts w:ascii="Bookman Old Style" w:hAnsi="Bookman Old Style"/>
          <w:b/>
          <w:sz w:val="22"/>
          <w:szCs w:val="22"/>
        </w:rPr>
      </w:pPr>
      <w:r>
        <w:rPr>
          <w:noProof/>
        </w:rPr>
        <mc:AlternateContent>
          <mc:Choice Requires="wps">
            <w:drawing>
              <wp:anchor distT="4294967295" distB="4294967295" distL="114300" distR="114300" simplePos="0" relativeHeight="251661312" behindDoc="0" locked="0" layoutInCell="1" allowOverlap="1" wp14:anchorId="72E6977C" wp14:editId="134E7606">
                <wp:simplePos x="0" y="0"/>
                <wp:positionH relativeFrom="column">
                  <wp:posOffset>617220</wp:posOffset>
                </wp:positionH>
                <wp:positionV relativeFrom="paragraph">
                  <wp:posOffset>90169</wp:posOffset>
                </wp:positionV>
                <wp:extent cx="685800" cy="0"/>
                <wp:effectExtent l="0" t="0" r="19050" b="1905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7.1pt" to="102.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"/>
            </w:pict>
          </mc:Fallback>
        </mc:AlternateContent>
      </w:r>
    </w:p>
    <w:p w:rsidR="00F32A07" w:rsidRPr="00A51A1F" w:rsidRDefault="00F32A07" w:rsidP="00F32A07">
      <w:pPr>
        <w:rPr>
          <w:rFonts w:ascii="Bookman Old Style" w:hAnsi="Bookman Old Style"/>
          <w:b/>
          <w:sz w:val="22"/>
          <w:szCs w:val="22"/>
        </w:rPr>
      </w:pPr>
      <w:r w:rsidRPr="00A51A1F">
        <w:rPr>
          <w:rFonts w:ascii="Bookman Old Style" w:hAnsi="Bookman Old Style"/>
          <w:b/>
          <w:sz w:val="22"/>
          <w:szCs w:val="22"/>
        </w:rPr>
        <w:t>Département de la Loire</w:t>
      </w:r>
    </w:p>
    <w:p w:rsidR="00F32A07" w:rsidRPr="00A51A1F" w:rsidRDefault="00F32A07" w:rsidP="00F32A07">
      <w:pPr>
        <w:rPr>
          <w:rFonts w:ascii="Verdana" w:hAnsi="Verdana"/>
          <w:b/>
          <w:sz w:val="22"/>
          <w:szCs w:val="22"/>
        </w:rPr>
      </w:pPr>
      <w:r>
        <w:rPr>
          <w:noProof/>
        </w:rPr>
        <mc:AlternateContent>
          <mc:Choice Requires="wps">
            <w:drawing>
              <wp:anchor distT="0" distB="0" distL="114300" distR="114300" simplePos="0" relativeHeight="251659264" behindDoc="0" locked="0" layoutInCell="1" allowOverlap="1" wp14:anchorId="44126EF7" wp14:editId="1237C8B5">
                <wp:simplePos x="0" y="0"/>
                <wp:positionH relativeFrom="column">
                  <wp:posOffset>-68580</wp:posOffset>
                </wp:positionH>
                <wp:positionV relativeFrom="paragraph">
                  <wp:posOffset>93345</wp:posOffset>
                </wp:positionV>
                <wp:extent cx="672465" cy="580390"/>
                <wp:effectExtent l="0" t="0" r="6985"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A07" w:rsidRDefault="00F32A07" w:rsidP="00F32A07">
                            <w:r>
                              <w:rPr>
                                <w:rFonts w:ascii="Verdana" w:hAnsi="Verdana"/>
                                <w:noProof/>
                                <w:sz w:val="22"/>
                                <w:szCs w:val="22"/>
                              </w:rPr>
                              <w:drawing>
                                <wp:inline distT="0" distB="0" distL="0" distR="0" wp14:anchorId="199BF00D" wp14:editId="0E54F43F">
                                  <wp:extent cx="485775" cy="485775"/>
                                  <wp:effectExtent l="0" t="0" r="9525" b="9525"/>
                                  <wp:docPr id="2" name="Image 2" descr="Veauch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Veauche blan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28" type="#_x0000_t202" style="position:absolute;margin-left:-5.4pt;margin-top:7.35pt;width:52.95pt;height:45.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" stroked="f">
                <v:textbox>
                  <w:txbxContent>
                    <w:p w:rsidR="00F32A07" w:rsidRDefault="00F32A07" w:rsidP="00F32A07">
                      <w:r>
                        <w:rPr>
                          <w:rFonts w:ascii="Verdana" w:hAnsi="Verdana"/>
                          <w:noProof/>
                          <w:sz w:val="22"/>
                          <w:szCs w:val="22"/>
                        </w:rPr>
                        <w:drawing>
                          <wp:inline distT="0" distB="0" distL="0" distR="0" wp14:anchorId="199BF00D" wp14:editId="0E54F43F">
                            <wp:extent cx="485775" cy="485775"/>
                            <wp:effectExtent l="0" t="0" r="9525" b="9525"/>
                            <wp:docPr id="2" name="Image 2" descr="Veauch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Veauche blan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4294967295" distB="4294967295" distL="114300" distR="114300" simplePos="0" relativeHeight="251660288" behindDoc="0" locked="0" layoutInCell="1" allowOverlap="1" wp14:anchorId="011B8C78" wp14:editId="18E87A5D">
                <wp:simplePos x="0" y="0"/>
                <wp:positionH relativeFrom="column">
                  <wp:posOffset>617220</wp:posOffset>
                </wp:positionH>
                <wp:positionV relativeFrom="paragraph">
                  <wp:posOffset>93344</wp:posOffset>
                </wp:positionV>
                <wp:extent cx="685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7.35pt" to="102.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"/>
            </w:pict>
          </mc:Fallback>
        </mc:AlternateContent>
      </w:r>
    </w:p>
    <w:p w:rsidR="00F32A07" w:rsidRPr="00A51A1F" w:rsidRDefault="00F32A07" w:rsidP="00F32A07">
      <w:pPr>
        <w:ind w:left="900" w:firstLine="540"/>
        <w:rPr>
          <w:rFonts w:ascii="Bookman Old Style" w:hAnsi="Bookman Old Style"/>
          <w:b/>
          <w:sz w:val="22"/>
          <w:szCs w:val="22"/>
        </w:rPr>
      </w:pPr>
      <w:r w:rsidRPr="00A51A1F">
        <w:rPr>
          <w:rFonts w:ascii="Verdana" w:hAnsi="Verdana"/>
          <w:b/>
          <w:sz w:val="22"/>
          <w:szCs w:val="22"/>
        </w:rPr>
        <w:t xml:space="preserve"> </w:t>
      </w:r>
      <w:r w:rsidRPr="00A51A1F">
        <w:rPr>
          <w:rFonts w:ascii="Bookman Old Style" w:hAnsi="Bookman Old Style"/>
          <w:b/>
          <w:sz w:val="22"/>
          <w:szCs w:val="22"/>
        </w:rPr>
        <w:t xml:space="preserve">Ville </w:t>
      </w:r>
    </w:p>
    <w:p w:rsidR="00F32A07" w:rsidRPr="00A51A1F" w:rsidRDefault="00F32A07" w:rsidP="00F32A07">
      <w:pPr>
        <w:ind w:left="1080"/>
        <w:rPr>
          <w:rFonts w:ascii="Bookman Old Style" w:hAnsi="Bookman Old Style"/>
          <w:b/>
          <w:sz w:val="22"/>
          <w:szCs w:val="22"/>
        </w:rPr>
      </w:pPr>
      <w:r w:rsidRPr="00A51A1F">
        <w:rPr>
          <w:rFonts w:ascii="Bookman Old Style" w:hAnsi="Bookman Old Style"/>
          <w:b/>
          <w:sz w:val="22"/>
          <w:szCs w:val="22"/>
        </w:rPr>
        <w:t>de Veauche</w:t>
      </w:r>
    </w:p>
    <w:p w:rsidR="00F32A07" w:rsidRPr="00A51A1F" w:rsidRDefault="00F32A07" w:rsidP="00F32A07">
      <w:pPr>
        <w:rPr>
          <w:sz w:val="22"/>
          <w:szCs w:val="22"/>
        </w:rPr>
      </w:pPr>
    </w:p>
    <w:p w:rsidR="00F32A07" w:rsidRPr="00A51A1F" w:rsidRDefault="00F32A07" w:rsidP="00F32A07">
      <w:pPr>
        <w:jc w:val="both"/>
        <w:rPr>
          <w:rFonts w:ascii="Bookman Old Style" w:hAnsi="Bookman Old Style"/>
          <w:sz w:val="22"/>
          <w:szCs w:val="22"/>
        </w:rPr>
      </w:pPr>
    </w:p>
    <w:p w:rsidR="00F32A07" w:rsidRPr="00A51A1F" w:rsidRDefault="00F32A07" w:rsidP="00F32A07">
      <w:pPr>
        <w:jc w:val="both"/>
        <w:rPr>
          <w:rFonts w:ascii="Bookman Old Style" w:hAnsi="Bookman Old Style"/>
          <w:sz w:val="22"/>
          <w:szCs w:val="22"/>
        </w:rPr>
      </w:pPr>
    </w:p>
    <w:p w:rsidR="00F32A07" w:rsidRDefault="00F32A07" w:rsidP="00F32A07">
      <w:pPr>
        <w:jc w:val="both"/>
        <w:rPr>
          <w:rFonts w:ascii="Bookman Old Style" w:hAnsi="Bookman Old Style"/>
          <w:sz w:val="22"/>
          <w:szCs w:val="22"/>
        </w:rPr>
      </w:pPr>
    </w:p>
    <w:p w:rsidR="003E54E0" w:rsidRDefault="003E54E0" w:rsidP="00F32A07">
      <w:pPr>
        <w:jc w:val="both"/>
        <w:rPr>
          <w:rFonts w:ascii="Bookman Old Style" w:hAnsi="Bookman Old Style"/>
          <w:sz w:val="22"/>
          <w:szCs w:val="22"/>
        </w:rPr>
      </w:pPr>
    </w:p>
    <w:p w:rsidR="003E54E0" w:rsidRDefault="003E54E0" w:rsidP="00F32A07">
      <w:pPr>
        <w:jc w:val="both"/>
        <w:rPr>
          <w:rFonts w:ascii="Bookman Old Style" w:hAnsi="Bookman Old Style"/>
          <w:sz w:val="22"/>
          <w:szCs w:val="22"/>
        </w:rPr>
      </w:pPr>
    </w:p>
    <w:p w:rsidR="003E54E0" w:rsidRDefault="003E54E0" w:rsidP="00F32A07">
      <w:pPr>
        <w:jc w:val="both"/>
        <w:rPr>
          <w:rFonts w:ascii="Bookman Old Style" w:hAnsi="Bookman Old Style"/>
          <w:sz w:val="22"/>
          <w:szCs w:val="22"/>
        </w:rPr>
      </w:pPr>
    </w:p>
    <w:p w:rsidR="003E54E0" w:rsidRDefault="003E54E0" w:rsidP="00F32A07">
      <w:pPr>
        <w:jc w:val="both"/>
        <w:rPr>
          <w:rFonts w:ascii="Bookman Old Style" w:hAnsi="Bookman Old Style"/>
          <w:sz w:val="22"/>
          <w:szCs w:val="22"/>
        </w:rPr>
      </w:pPr>
    </w:p>
    <w:p w:rsidR="003E54E0" w:rsidRPr="00A51A1F" w:rsidRDefault="003E54E0" w:rsidP="00F32A07">
      <w:pPr>
        <w:jc w:val="both"/>
        <w:rPr>
          <w:rFonts w:ascii="Bookman Old Style" w:hAnsi="Bookman Old Style"/>
          <w:sz w:val="22"/>
          <w:szCs w:val="22"/>
        </w:rPr>
      </w:pPr>
    </w:p>
    <w:p w:rsidR="00F32A07" w:rsidRPr="00A51A1F" w:rsidRDefault="00F32A07" w:rsidP="00F32A07">
      <w:pPr>
        <w:jc w:val="both"/>
        <w:rPr>
          <w:rFonts w:ascii="Bookman Old Style" w:hAnsi="Bookman Old Style"/>
          <w:sz w:val="22"/>
          <w:szCs w:val="22"/>
        </w:rPr>
      </w:pPr>
      <w:r w:rsidRPr="00A51A1F">
        <w:rPr>
          <w:rFonts w:ascii="Bookman Old Style" w:hAnsi="Bookman Old Style"/>
          <w:sz w:val="22"/>
          <w:szCs w:val="22"/>
        </w:rPr>
        <w:t xml:space="preserve">Le </w:t>
      </w:r>
      <w:r>
        <w:rPr>
          <w:rFonts w:ascii="Bookman Old Style" w:hAnsi="Bookman Old Style"/>
          <w:sz w:val="22"/>
          <w:szCs w:val="22"/>
        </w:rPr>
        <w:t>neuf juillet</w:t>
      </w:r>
      <w:r w:rsidRPr="00A51A1F">
        <w:rPr>
          <w:rFonts w:ascii="Bookman Old Style" w:hAnsi="Bookman Old Style"/>
          <w:sz w:val="22"/>
          <w:szCs w:val="22"/>
        </w:rPr>
        <w:t xml:space="preserve"> Deux Mille Q</w:t>
      </w:r>
      <w:r>
        <w:rPr>
          <w:rFonts w:ascii="Bookman Old Style" w:hAnsi="Bookman Old Style"/>
          <w:sz w:val="22"/>
          <w:szCs w:val="22"/>
        </w:rPr>
        <w:t>uinze</w:t>
      </w:r>
      <w:r w:rsidRPr="00A51A1F">
        <w:rPr>
          <w:rFonts w:ascii="Bookman Old Style" w:hAnsi="Bookman Old Style"/>
          <w:sz w:val="22"/>
          <w:szCs w:val="22"/>
        </w:rPr>
        <w:t xml:space="preserve"> à </w:t>
      </w:r>
      <w:r>
        <w:rPr>
          <w:rFonts w:ascii="Bookman Old Style" w:hAnsi="Bookman Old Style"/>
          <w:sz w:val="22"/>
          <w:szCs w:val="22"/>
        </w:rPr>
        <w:t>20</w:t>
      </w:r>
      <w:r w:rsidRPr="00A51A1F">
        <w:rPr>
          <w:rFonts w:ascii="Bookman Old Style" w:hAnsi="Bookman Old Style"/>
          <w:sz w:val="22"/>
          <w:szCs w:val="22"/>
        </w:rPr>
        <w:t xml:space="preserve"> H </w:t>
      </w:r>
      <w:r>
        <w:rPr>
          <w:rFonts w:ascii="Bookman Old Style" w:hAnsi="Bookman Old Style"/>
          <w:sz w:val="22"/>
          <w:szCs w:val="22"/>
        </w:rPr>
        <w:t>0</w:t>
      </w:r>
      <w:r w:rsidRPr="00A51A1F">
        <w:rPr>
          <w:rFonts w:ascii="Bookman Old Style" w:hAnsi="Bookman Old Style"/>
          <w:sz w:val="22"/>
          <w:szCs w:val="22"/>
        </w:rPr>
        <w:t xml:space="preserve">0, les membres composant le Conseil municipal de la commune de VEAUCHE se sont réunis, salle des conseils, sous la présidence de Madame Monique GIRARDON, Maire, après avoir dûment été convoqués, dans les délais légaux, le </w:t>
      </w:r>
      <w:r>
        <w:rPr>
          <w:rFonts w:ascii="Bookman Old Style" w:hAnsi="Bookman Old Style"/>
          <w:sz w:val="22"/>
          <w:szCs w:val="22"/>
        </w:rPr>
        <w:t>2 juillet 2015</w:t>
      </w:r>
      <w:r w:rsidRPr="00A51A1F">
        <w:rPr>
          <w:rFonts w:ascii="Bookman Old Style" w:hAnsi="Bookman Old Style"/>
          <w:sz w:val="22"/>
          <w:szCs w:val="22"/>
        </w:rPr>
        <w:t xml:space="preserve">. </w:t>
      </w:r>
    </w:p>
    <w:p w:rsidR="00F32A07" w:rsidRPr="00A51A1F" w:rsidRDefault="00F32A07" w:rsidP="00F32A07">
      <w:pPr>
        <w:tabs>
          <w:tab w:val="left" w:pos="1134"/>
          <w:tab w:val="left" w:pos="3420"/>
          <w:tab w:val="left" w:pos="5103"/>
          <w:tab w:val="left" w:pos="5529"/>
          <w:tab w:val="left" w:pos="6237"/>
        </w:tabs>
        <w:jc w:val="both"/>
        <w:rPr>
          <w:rFonts w:ascii="Bookman Old Style" w:hAnsi="Bookman Old Style"/>
          <w:sz w:val="22"/>
          <w:szCs w:val="22"/>
        </w:rPr>
      </w:pPr>
    </w:p>
    <w:p w:rsidR="00F32A07" w:rsidRPr="00A51A1F" w:rsidRDefault="00F32A07" w:rsidP="00F32A07">
      <w:pPr>
        <w:jc w:val="both"/>
        <w:rPr>
          <w:rFonts w:ascii="Bookman Old Style" w:hAnsi="Bookman Old Style"/>
          <w:sz w:val="22"/>
          <w:szCs w:val="22"/>
        </w:rPr>
      </w:pPr>
    </w:p>
    <w:p w:rsidR="00F32A07" w:rsidRDefault="00F32A07" w:rsidP="00F32A07">
      <w:pPr>
        <w:tabs>
          <w:tab w:val="left" w:pos="3960"/>
        </w:tabs>
        <w:jc w:val="both"/>
        <w:rPr>
          <w:rFonts w:ascii="Bookman Old Style" w:hAnsi="Bookman Old Style"/>
          <w:caps/>
          <w:sz w:val="22"/>
          <w:szCs w:val="22"/>
        </w:rPr>
      </w:pPr>
      <w:r w:rsidRPr="00A51A1F">
        <w:rPr>
          <w:rFonts w:ascii="Bookman Old Style" w:hAnsi="Bookman Old Style"/>
          <w:b/>
          <w:sz w:val="22"/>
          <w:szCs w:val="22"/>
          <w:u w:val="single"/>
        </w:rPr>
        <w:t>PRESENTS :</w:t>
      </w:r>
      <w:r w:rsidRPr="00A51A1F">
        <w:rPr>
          <w:rFonts w:ascii="Bookman Old Style" w:hAnsi="Bookman Old Style"/>
          <w:b/>
          <w:sz w:val="22"/>
          <w:szCs w:val="22"/>
        </w:rPr>
        <w:t xml:space="preserve"> </w:t>
      </w:r>
      <w:r w:rsidRPr="00A732A7">
        <w:rPr>
          <w:rFonts w:ascii="Bookman Old Style" w:hAnsi="Bookman Old Style"/>
          <w:sz w:val="22"/>
          <w:szCs w:val="22"/>
        </w:rPr>
        <w:t>Monique GIRARDON</w:t>
      </w:r>
      <w:r>
        <w:rPr>
          <w:rFonts w:ascii="Bookman Old Style" w:hAnsi="Bookman Old Style"/>
          <w:sz w:val="22"/>
          <w:szCs w:val="22"/>
        </w:rPr>
        <w:t xml:space="preserve">, </w:t>
      </w:r>
      <w:r w:rsidRPr="00A732A7">
        <w:rPr>
          <w:rFonts w:ascii="Bookman Old Style" w:hAnsi="Bookman Old Style"/>
          <w:sz w:val="22"/>
          <w:szCs w:val="22"/>
        </w:rPr>
        <w:t>Michel CHAUSSENDE</w:t>
      </w:r>
      <w:r>
        <w:rPr>
          <w:rFonts w:ascii="Bookman Old Style" w:hAnsi="Bookman Old Style"/>
          <w:sz w:val="22"/>
          <w:szCs w:val="22"/>
        </w:rPr>
        <w:t xml:space="preserve">, </w:t>
      </w:r>
      <w:r w:rsidRPr="00A732A7">
        <w:rPr>
          <w:rFonts w:ascii="Bookman Old Style" w:hAnsi="Bookman Old Style"/>
          <w:sz w:val="22"/>
          <w:szCs w:val="22"/>
        </w:rPr>
        <w:t>Chrystelle VILLEMAGNE</w:t>
      </w:r>
      <w:r>
        <w:rPr>
          <w:rFonts w:ascii="Bookman Old Style" w:hAnsi="Bookman Old Style"/>
          <w:sz w:val="22"/>
          <w:szCs w:val="22"/>
        </w:rPr>
        <w:t xml:space="preserve">, </w:t>
      </w:r>
      <w:r w:rsidRPr="00A732A7">
        <w:rPr>
          <w:rFonts w:ascii="Bookman Old Style" w:hAnsi="Bookman Old Style"/>
          <w:sz w:val="22"/>
          <w:szCs w:val="22"/>
        </w:rPr>
        <w:t>Claire GANDIN</w:t>
      </w:r>
      <w:r>
        <w:rPr>
          <w:rFonts w:ascii="Bookman Old Style" w:hAnsi="Bookman Old Style"/>
          <w:sz w:val="22"/>
          <w:szCs w:val="22"/>
        </w:rPr>
        <w:t xml:space="preserve">, </w:t>
      </w:r>
      <w:r w:rsidRPr="00A732A7">
        <w:rPr>
          <w:rFonts w:ascii="Bookman Old Style" w:hAnsi="Bookman Old Style"/>
          <w:sz w:val="22"/>
          <w:szCs w:val="22"/>
        </w:rPr>
        <w:t>Christian SAPY</w:t>
      </w:r>
      <w:r>
        <w:rPr>
          <w:rFonts w:ascii="Bookman Old Style" w:hAnsi="Bookman Old Style"/>
          <w:sz w:val="22"/>
          <w:szCs w:val="22"/>
        </w:rPr>
        <w:t xml:space="preserve">, </w:t>
      </w:r>
      <w:r w:rsidRPr="00A732A7">
        <w:rPr>
          <w:rFonts w:ascii="Bookman Old Style" w:hAnsi="Bookman Old Style"/>
          <w:sz w:val="22"/>
          <w:szCs w:val="22"/>
        </w:rPr>
        <w:t>Gérard DUBOIS</w:t>
      </w:r>
      <w:r>
        <w:rPr>
          <w:rFonts w:ascii="Bookman Old Style" w:hAnsi="Bookman Old Style"/>
          <w:sz w:val="22"/>
          <w:szCs w:val="22"/>
        </w:rPr>
        <w:t xml:space="preserve">, </w:t>
      </w:r>
      <w:r w:rsidRPr="00A732A7">
        <w:rPr>
          <w:rFonts w:ascii="Bookman Old Style" w:hAnsi="Bookman Old Style"/>
          <w:sz w:val="22"/>
          <w:szCs w:val="22"/>
        </w:rPr>
        <w:t>Valérie TISSOT</w:t>
      </w:r>
      <w:r>
        <w:rPr>
          <w:rFonts w:ascii="Bookman Old Style" w:hAnsi="Bookman Old Style"/>
          <w:sz w:val="22"/>
          <w:szCs w:val="22"/>
        </w:rPr>
        <w:t xml:space="preserve">, </w:t>
      </w:r>
      <w:r w:rsidRPr="00A732A7">
        <w:rPr>
          <w:rFonts w:ascii="Bookman Old Style" w:hAnsi="Bookman Old Style"/>
          <w:sz w:val="22"/>
          <w:szCs w:val="22"/>
        </w:rPr>
        <w:t>Christophe BEGON</w:t>
      </w:r>
      <w:r>
        <w:rPr>
          <w:rFonts w:ascii="Bookman Old Style" w:hAnsi="Bookman Old Style"/>
          <w:sz w:val="22"/>
          <w:szCs w:val="22"/>
        </w:rPr>
        <w:t xml:space="preserve">, </w:t>
      </w:r>
      <w:r w:rsidRPr="00A732A7">
        <w:rPr>
          <w:rFonts w:ascii="Bookman Old Style" w:hAnsi="Bookman Old Style"/>
          <w:sz w:val="22"/>
          <w:szCs w:val="22"/>
        </w:rPr>
        <w:t>Florent</w:t>
      </w:r>
      <w:r w:rsidRPr="00A732A7">
        <w:rPr>
          <w:rFonts w:ascii="Bookman Old Style" w:hAnsi="Bookman Old Style"/>
          <w:caps/>
          <w:sz w:val="22"/>
          <w:szCs w:val="22"/>
        </w:rPr>
        <w:t xml:space="preserve"> Tissot</w:t>
      </w:r>
      <w:r>
        <w:rPr>
          <w:rFonts w:ascii="Bookman Old Style" w:hAnsi="Bookman Old Style"/>
          <w:caps/>
          <w:sz w:val="22"/>
          <w:szCs w:val="22"/>
        </w:rPr>
        <w:t>,</w:t>
      </w:r>
      <w:r w:rsidRPr="004E3B90">
        <w:rPr>
          <w:rFonts w:ascii="Bookman Old Style" w:hAnsi="Bookman Old Style"/>
          <w:sz w:val="22"/>
          <w:szCs w:val="22"/>
        </w:rPr>
        <w:t xml:space="preserve"> </w:t>
      </w:r>
      <w:r w:rsidRPr="00A732A7">
        <w:rPr>
          <w:rFonts w:ascii="Bookman Old Style" w:hAnsi="Bookman Old Style"/>
          <w:sz w:val="22"/>
          <w:szCs w:val="22"/>
        </w:rPr>
        <w:t>Gérard</w:t>
      </w:r>
      <w:r w:rsidRPr="00A732A7">
        <w:rPr>
          <w:rFonts w:ascii="Bookman Old Style" w:hAnsi="Bookman Old Style"/>
          <w:caps/>
          <w:sz w:val="22"/>
          <w:szCs w:val="22"/>
        </w:rPr>
        <w:t xml:space="preserve"> Zenga</w:t>
      </w:r>
      <w:r>
        <w:rPr>
          <w:rFonts w:ascii="Bookman Old Style" w:hAnsi="Bookman Old Style"/>
          <w:caps/>
          <w:sz w:val="22"/>
          <w:szCs w:val="22"/>
        </w:rPr>
        <w:t>,</w:t>
      </w:r>
      <w:r w:rsidRPr="004E3B90">
        <w:rPr>
          <w:rFonts w:ascii="Bookman Old Style" w:hAnsi="Bookman Old Style"/>
          <w:sz w:val="22"/>
          <w:szCs w:val="22"/>
        </w:rPr>
        <w:t xml:space="preserve"> </w:t>
      </w:r>
      <w:r w:rsidRPr="00A732A7">
        <w:rPr>
          <w:rFonts w:ascii="Bookman Old Style" w:hAnsi="Bookman Old Style"/>
          <w:sz w:val="22"/>
          <w:szCs w:val="22"/>
        </w:rPr>
        <w:t>Alain</w:t>
      </w:r>
      <w:r w:rsidRPr="00A732A7">
        <w:rPr>
          <w:rFonts w:ascii="Bookman Old Style" w:hAnsi="Bookman Old Style"/>
          <w:caps/>
          <w:sz w:val="22"/>
          <w:szCs w:val="22"/>
        </w:rPr>
        <w:t xml:space="preserve"> Rieu</w:t>
      </w:r>
      <w:r>
        <w:rPr>
          <w:rFonts w:ascii="Bookman Old Style" w:hAnsi="Bookman Old Style"/>
          <w:caps/>
          <w:sz w:val="22"/>
          <w:szCs w:val="22"/>
        </w:rPr>
        <w:t xml:space="preserve">, </w:t>
      </w:r>
      <w:r w:rsidRPr="00A732A7">
        <w:rPr>
          <w:rFonts w:ascii="Bookman Old Style" w:hAnsi="Bookman Old Style"/>
          <w:sz w:val="22"/>
          <w:szCs w:val="22"/>
        </w:rPr>
        <w:t>Suzanne</w:t>
      </w:r>
      <w:r w:rsidRPr="00A732A7">
        <w:rPr>
          <w:rFonts w:ascii="Bookman Old Style" w:hAnsi="Bookman Old Style"/>
          <w:caps/>
          <w:sz w:val="22"/>
          <w:szCs w:val="22"/>
        </w:rPr>
        <w:t xml:space="preserve"> Lyonnet</w:t>
      </w:r>
      <w:r>
        <w:rPr>
          <w:rFonts w:ascii="Bookman Old Style" w:hAnsi="Bookman Old Style"/>
          <w:caps/>
          <w:sz w:val="22"/>
          <w:szCs w:val="22"/>
        </w:rPr>
        <w:t>,</w:t>
      </w:r>
      <w:r w:rsidRPr="004E3B90">
        <w:rPr>
          <w:rFonts w:ascii="Bookman Old Style" w:hAnsi="Bookman Old Style"/>
          <w:sz w:val="22"/>
          <w:szCs w:val="22"/>
        </w:rPr>
        <w:t xml:space="preserve"> </w:t>
      </w:r>
      <w:r w:rsidRPr="00A732A7">
        <w:rPr>
          <w:rFonts w:ascii="Bookman Old Style" w:hAnsi="Bookman Old Style"/>
          <w:sz w:val="22"/>
          <w:szCs w:val="22"/>
        </w:rPr>
        <w:t>Michel</w:t>
      </w:r>
      <w:r w:rsidRPr="00A732A7">
        <w:rPr>
          <w:rFonts w:ascii="Bookman Old Style" w:hAnsi="Bookman Old Style"/>
          <w:caps/>
          <w:sz w:val="22"/>
          <w:szCs w:val="22"/>
        </w:rPr>
        <w:t xml:space="preserve"> Krupka</w:t>
      </w:r>
      <w:r>
        <w:rPr>
          <w:rFonts w:ascii="Bookman Old Style" w:hAnsi="Bookman Old Style"/>
          <w:caps/>
          <w:sz w:val="22"/>
          <w:szCs w:val="22"/>
        </w:rPr>
        <w:t>,</w:t>
      </w:r>
      <w:r w:rsidRPr="004E3B90">
        <w:rPr>
          <w:rFonts w:ascii="Bookman Old Style" w:hAnsi="Bookman Old Style"/>
          <w:sz w:val="22"/>
          <w:szCs w:val="22"/>
        </w:rPr>
        <w:t xml:space="preserve"> </w:t>
      </w:r>
      <w:r w:rsidRPr="00A732A7">
        <w:rPr>
          <w:rFonts w:ascii="Bookman Old Style" w:hAnsi="Bookman Old Style"/>
          <w:sz w:val="22"/>
          <w:szCs w:val="22"/>
        </w:rPr>
        <w:t>Liliane</w:t>
      </w:r>
      <w:r w:rsidRPr="00A732A7">
        <w:rPr>
          <w:rFonts w:ascii="Bookman Old Style" w:hAnsi="Bookman Old Style"/>
          <w:caps/>
          <w:sz w:val="22"/>
          <w:szCs w:val="22"/>
        </w:rPr>
        <w:t xml:space="preserve"> Bouchut</w:t>
      </w:r>
      <w:r>
        <w:rPr>
          <w:rFonts w:ascii="Bookman Old Style" w:hAnsi="Bookman Old Style"/>
          <w:caps/>
          <w:sz w:val="22"/>
          <w:szCs w:val="22"/>
        </w:rPr>
        <w:t>,</w:t>
      </w:r>
      <w:r w:rsidRPr="004E3B90">
        <w:rPr>
          <w:rFonts w:ascii="Bookman Old Style" w:hAnsi="Bookman Old Style"/>
          <w:sz w:val="22"/>
          <w:szCs w:val="22"/>
        </w:rPr>
        <w:t xml:space="preserve"> </w:t>
      </w:r>
      <w:r w:rsidRPr="00A732A7">
        <w:rPr>
          <w:rFonts w:ascii="Bookman Old Style" w:hAnsi="Bookman Old Style"/>
          <w:sz w:val="22"/>
          <w:szCs w:val="22"/>
        </w:rPr>
        <w:t>Pascale</w:t>
      </w:r>
      <w:r w:rsidRPr="00A732A7">
        <w:rPr>
          <w:rFonts w:ascii="Bookman Old Style" w:hAnsi="Bookman Old Style"/>
          <w:caps/>
          <w:sz w:val="22"/>
          <w:szCs w:val="22"/>
        </w:rPr>
        <w:t xml:space="preserve"> Ollagnier</w:t>
      </w:r>
      <w:r>
        <w:rPr>
          <w:rFonts w:ascii="Bookman Old Style" w:hAnsi="Bookman Old Style"/>
          <w:caps/>
          <w:sz w:val="22"/>
          <w:szCs w:val="22"/>
        </w:rPr>
        <w:t>,</w:t>
      </w:r>
      <w:r w:rsidRPr="00A732A7">
        <w:rPr>
          <w:rFonts w:ascii="Bookman Old Style" w:hAnsi="Bookman Old Style"/>
          <w:sz w:val="22"/>
          <w:szCs w:val="22"/>
        </w:rPr>
        <w:t xml:space="preserve"> Nathalie</w:t>
      </w:r>
      <w:r w:rsidRPr="00A732A7">
        <w:rPr>
          <w:rFonts w:ascii="Bookman Old Style" w:hAnsi="Bookman Old Style"/>
          <w:caps/>
          <w:sz w:val="22"/>
          <w:szCs w:val="22"/>
        </w:rPr>
        <w:t xml:space="preserve"> Lassablière</w:t>
      </w:r>
      <w:r>
        <w:rPr>
          <w:rFonts w:ascii="Bookman Old Style" w:hAnsi="Bookman Old Style"/>
          <w:caps/>
          <w:sz w:val="22"/>
          <w:szCs w:val="22"/>
        </w:rPr>
        <w:t>,</w:t>
      </w:r>
      <w:r w:rsidRPr="004E3B90">
        <w:rPr>
          <w:rFonts w:ascii="Bookman Old Style" w:hAnsi="Bookman Old Style"/>
          <w:sz w:val="22"/>
          <w:szCs w:val="22"/>
        </w:rPr>
        <w:t xml:space="preserve"> </w:t>
      </w:r>
      <w:r w:rsidRPr="00A732A7">
        <w:rPr>
          <w:rFonts w:ascii="Bookman Old Style" w:hAnsi="Bookman Old Style"/>
          <w:sz w:val="22"/>
          <w:szCs w:val="22"/>
        </w:rPr>
        <w:t>Sylvie VALOUR</w:t>
      </w:r>
      <w:r>
        <w:rPr>
          <w:rFonts w:ascii="Bookman Old Style" w:hAnsi="Bookman Old Style"/>
          <w:sz w:val="22"/>
          <w:szCs w:val="22"/>
        </w:rPr>
        <w:t xml:space="preserve">, </w:t>
      </w:r>
      <w:r w:rsidRPr="00A732A7">
        <w:rPr>
          <w:rFonts w:ascii="Bookman Old Style" w:hAnsi="Bookman Old Style"/>
          <w:sz w:val="22"/>
          <w:szCs w:val="22"/>
        </w:rPr>
        <w:t>Valérie</w:t>
      </w:r>
      <w:r w:rsidRPr="00A732A7">
        <w:rPr>
          <w:rFonts w:ascii="Bookman Old Style" w:hAnsi="Bookman Old Style"/>
          <w:caps/>
          <w:sz w:val="22"/>
          <w:szCs w:val="22"/>
        </w:rPr>
        <w:t xml:space="preserve"> Perrier</w:t>
      </w:r>
      <w:r>
        <w:rPr>
          <w:rFonts w:ascii="Bookman Old Style" w:hAnsi="Bookman Old Style"/>
          <w:caps/>
          <w:sz w:val="22"/>
          <w:szCs w:val="22"/>
        </w:rPr>
        <w:t xml:space="preserve">, </w:t>
      </w:r>
      <w:r w:rsidRPr="00A732A7">
        <w:rPr>
          <w:rFonts w:ascii="Bookman Old Style" w:hAnsi="Bookman Old Style"/>
          <w:sz w:val="22"/>
          <w:szCs w:val="22"/>
        </w:rPr>
        <w:t>Christophe</w:t>
      </w:r>
      <w:r w:rsidRPr="00A732A7">
        <w:rPr>
          <w:rFonts w:ascii="Bookman Old Style" w:hAnsi="Bookman Old Style"/>
          <w:caps/>
          <w:sz w:val="22"/>
          <w:szCs w:val="22"/>
        </w:rPr>
        <w:t xml:space="preserve"> Reboulet</w:t>
      </w:r>
      <w:r>
        <w:rPr>
          <w:rFonts w:ascii="Bookman Old Style" w:hAnsi="Bookman Old Style"/>
          <w:caps/>
          <w:sz w:val="22"/>
          <w:szCs w:val="22"/>
        </w:rPr>
        <w:t>,</w:t>
      </w:r>
      <w:r w:rsidRPr="004E3B90">
        <w:rPr>
          <w:rFonts w:ascii="Bookman Old Style" w:hAnsi="Bookman Old Style"/>
          <w:sz w:val="22"/>
          <w:szCs w:val="22"/>
        </w:rPr>
        <w:t xml:space="preserve"> </w:t>
      </w:r>
      <w:r w:rsidRPr="00A732A7">
        <w:rPr>
          <w:rFonts w:ascii="Bookman Old Style" w:hAnsi="Bookman Old Style"/>
          <w:sz w:val="22"/>
          <w:szCs w:val="22"/>
        </w:rPr>
        <w:t>Laurence</w:t>
      </w:r>
      <w:r w:rsidRPr="00A732A7">
        <w:rPr>
          <w:rFonts w:ascii="Bookman Old Style" w:hAnsi="Bookman Old Style"/>
          <w:caps/>
          <w:sz w:val="22"/>
          <w:szCs w:val="22"/>
        </w:rPr>
        <w:t xml:space="preserve"> Emile</w:t>
      </w:r>
      <w:r>
        <w:rPr>
          <w:rFonts w:ascii="Bookman Old Style" w:hAnsi="Bookman Old Style"/>
          <w:caps/>
          <w:sz w:val="22"/>
          <w:szCs w:val="22"/>
        </w:rPr>
        <w:t>,</w:t>
      </w:r>
      <w:r w:rsidRPr="004E3B90">
        <w:rPr>
          <w:rFonts w:ascii="Bookman Old Style" w:hAnsi="Bookman Old Style"/>
          <w:sz w:val="22"/>
          <w:szCs w:val="22"/>
        </w:rPr>
        <w:t xml:space="preserve"> </w:t>
      </w:r>
      <w:r w:rsidRPr="00A732A7">
        <w:rPr>
          <w:rFonts w:ascii="Bookman Old Style" w:hAnsi="Bookman Old Style"/>
          <w:sz w:val="22"/>
          <w:szCs w:val="22"/>
        </w:rPr>
        <w:t>Olivier</w:t>
      </w:r>
      <w:r w:rsidRPr="00A732A7">
        <w:rPr>
          <w:rFonts w:ascii="Bookman Old Style" w:hAnsi="Bookman Old Style"/>
          <w:caps/>
          <w:sz w:val="22"/>
          <w:szCs w:val="22"/>
        </w:rPr>
        <w:t xml:space="preserve"> Jouret</w:t>
      </w:r>
      <w:r>
        <w:rPr>
          <w:rFonts w:ascii="Bookman Old Style" w:hAnsi="Bookman Old Style"/>
          <w:caps/>
          <w:sz w:val="22"/>
          <w:szCs w:val="22"/>
        </w:rPr>
        <w:t>,</w:t>
      </w:r>
      <w:r w:rsidRPr="004E3B90">
        <w:rPr>
          <w:rFonts w:ascii="Bookman Old Style" w:hAnsi="Bookman Old Style"/>
          <w:sz w:val="22"/>
          <w:szCs w:val="22"/>
        </w:rPr>
        <w:t xml:space="preserve"> </w:t>
      </w:r>
      <w:r w:rsidRPr="00A732A7">
        <w:rPr>
          <w:rFonts w:ascii="Bookman Old Style" w:hAnsi="Bookman Old Style"/>
          <w:sz w:val="22"/>
          <w:szCs w:val="22"/>
        </w:rPr>
        <w:t>Bertrand</w:t>
      </w:r>
      <w:r w:rsidRPr="00A732A7">
        <w:rPr>
          <w:rFonts w:ascii="Bookman Old Style" w:hAnsi="Bookman Old Style"/>
          <w:caps/>
          <w:sz w:val="22"/>
          <w:szCs w:val="22"/>
        </w:rPr>
        <w:t xml:space="preserve"> Valla</w:t>
      </w:r>
      <w:r>
        <w:rPr>
          <w:rFonts w:ascii="Bookman Old Style" w:hAnsi="Bookman Old Style"/>
          <w:caps/>
          <w:sz w:val="22"/>
          <w:szCs w:val="22"/>
        </w:rPr>
        <w:t>,</w:t>
      </w:r>
      <w:r w:rsidRPr="004E3B90">
        <w:rPr>
          <w:rFonts w:ascii="Bookman Old Style" w:hAnsi="Bookman Old Style"/>
          <w:sz w:val="22"/>
          <w:szCs w:val="22"/>
        </w:rPr>
        <w:t xml:space="preserve"> </w:t>
      </w:r>
      <w:r w:rsidRPr="00A732A7">
        <w:rPr>
          <w:rFonts w:ascii="Bookman Old Style" w:hAnsi="Bookman Old Style"/>
          <w:sz w:val="22"/>
          <w:szCs w:val="22"/>
        </w:rPr>
        <w:t>Julien MAZENOD</w:t>
      </w:r>
      <w:r>
        <w:rPr>
          <w:rFonts w:ascii="Bookman Old Style" w:hAnsi="Bookman Old Style"/>
          <w:sz w:val="22"/>
          <w:szCs w:val="22"/>
        </w:rPr>
        <w:t>,</w:t>
      </w:r>
      <w:r w:rsidRPr="009C17E3">
        <w:rPr>
          <w:rFonts w:ascii="Bookman Old Style" w:hAnsi="Bookman Old Style"/>
          <w:sz w:val="22"/>
          <w:szCs w:val="22"/>
        </w:rPr>
        <w:t xml:space="preserve"> </w:t>
      </w:r>
      <w:r w:rsidRPr="00A732A7">
        <w:rPr>
          <w:rFonts w:ascii="Bookman Old Style" w:hAnsi="Bookman Old Style"/>
          <w:sz w:val="22"/>
          <w:szCs w:val="22"/>
        </w:rPr>
        <w:t>Elodie BARDON</w:t>
      </w:r>
      <w:r>
        <w:rPr>
          <w:rFonts w:ascii="Bookman Old Style" w:hAnsi="Bookman Old Style"/>
          <w:sz w:val="22"/>
          <w:szCs w:val="22"/>
        </w:rPr>
        <w:t>,</w:t>
      </w:r>
    </w:p>
    <w:p w:rsidR="00F32A07" w:rsidRPr="00A51A1F" w:rsidRDefault="00F32A07" w:rsidP="00F32A07">
      <w:pPr>
        <w:tabs>
          <w:tab w:val="right" w:leader="underscore" w:pos="9923"/>
        </w:tabs>
        <w:jc w:val="both"/>
        <w:rPr>
          <w:rFonts w:ascii="Bookman Old Style" w:hAnsi="Bookman Old Style"/>
          <w:sz w:val="22"/>
          <w:szCs w:val="22"/>
        </w:rPr>
      </w:pPr>
      <w:r w:rsidRPr="00A51A1F">
        <w:rPr>
          <w:rFonts w:ascii="Bookman Old Style" w:hAnsi="Bookman Old Style"/>
          <w:sz w:val="22"/>
          <w:szCs w:val="22"/>
        </w:rPr>
        <w:tab/>
      </w:r>
    </w:p>
    <w:p w:rsidR="00F32A07" w:rsidRPr="00A51A1F" w:rsidRDefault="00F32A07" w:rsidP="00F32A07">
      <w:pPr>
        <w:jc w:val="both"/>
        <w:rPr>
          <w:rFonts w:ascii="Bookman Old Style" w:hAnsi="Bookman Old Style"/>
          <w:sz w:val="22"/>
          <w:szCs w:val="22"/>
        </w:rPr>
      </w:pPr>
    </w:p>
    <w:p w:rsidR="00F32A07" w:rsidRPr="00A51A1F" w:rsidRDefault="00F32A07" w:rsidP="00F32A07">
      <w:pPr>
        <w:tabs>
          <w:tab w:val="left" w:pos="1134"/>
          <w:tab w:val="left" w:pos="3420"/>
          <w:tab w:val="left" w:pos="5103"/>
          <w:tab w:val="left" w:pos="5529"/>
        </w:tabs>
        <w:jc w:val="both"/>
        <w:rPr>
          <w:rFonts w:ascii="Bookman Old Style" w:hAnsi="Bookman Old Style"/>
          <w:sz w:val="22"/>
          <w:szCs w:val="22"/>
        </w:rPr>
      </w:pPr>
      <w:r w:rsidRPr="00A51A1F">
        <w:rPr>
          <w:rFonts w:ascii="Bookman Old Style" w:hAnsi="Bookman Old Style"/>
          <w:sz w:val="22"/>
          <w:szCs w:val="22"/>
          <w:u w:val="single"/>
        </w:rPr>
        <w:t>Excusés avec pouvoir</w:t>
      </w:r>
      <w:r w:rsidRPr="00A51A1F">
        <w:rPr>
          <w:rFonts w:ascii="Bookman Old Style" w:hAnsi="Bookman Old Style"/>
          <w:sz w:val="22"/>
          <w:szCs w:val="22"/>
        </w:rPr>
        <w:t xml:space="preserve"> : </w:t>
      </w:r>
      <w:r w:rsidR="00F71C04" w:rsidRPr="00A732A7">
        <w:rPr>
          <w:rFonts w:ascii="Bookman Old Style" w:hAnsi="Bookman Old Style"/>
          <w:sz w:val="22"/>
          <w:szCs w:val="22"/>
        </w:rPr>
        <w:t>Jeanine</w:t>
      </w:r>
      <w:r w:rsidR="00F71C04" w:rsidRPr="00A732A7">
        <w:rPr>
          <w:rFonts w:ascii="Bookman Old Style" w:hAnsi="Bookman Old Style"/>
          <w:caps/>
          <w:sz w:val="22"/>
          <w:szCs w:val="22"/>
        </w:rPr>
        <w:t xml:space="preserve"> Laroux</w:t>
      </w:r>
      <w:r w:rsidR="00F71C04">
        <w:rPr>
          <w:rFonts w:ascii="Bookman Old Style" w:hAnsi="Bookman Old Style"/>
          <w:sz w:val="22"/>
          <w:szCs w:val="22"/>
        </w:rPr>
        <w:t xml:space="preserve">, </w:t>
      </w:r>
      <w:r w:rsidR="00F71C04" w:rsidRPr="00A732A7">
        <w:rPr>
          <w:rFonts w:ascii="Bookman Old Style" w:hAnsi="Bookman Old Style"/>
          <w:sz w:val="22"/>
          <w:szCs w:val="22"/>
        </w:rPr>
        <w:t>Marie-Anne</w:t>
      </w:r>
      <w:r w:rsidR="00F71C04" w:rsidRPr="00A732A7">
        <w:rPr>
          <w:rFonts w:ascii="Bookman Old Style" w:hAnsi="Bookman Old Style"/>
          <w:caps/>
          <w:sz w:val="22"/>
          <w:szCs w:val="22"/>
        </w:rPr>
        <w:t xml:space="preserve"> Robin</w:t>
      </w:r>
      <w:r w:rsidR="00F71C04">
        <w:rPr>
          <w:rFonts w:ascii="Bookman Old Style" w:hAnsi="Bookman Old Style"/>
          <w:caps/>
          <w:sz w:val="22"/>
          <w:szCs w:val="22"/>
        </w:rPr>
        <w:t xml:space="preserve">, </w:t>
      </w:r>
      <w:r w:rsidR="00F71C04" w:rsidRPr="00A732A7">
        <w:rPr>
          <w:rFonts w:ascii="Bookman Old Style" w:hAnsi="Bookman Old Style"/>
          <w:sz w:val="22"/>
          <w:szCs w:val="22"/>
        </w:rPr>
        <w:t>Véronique</w:t>
      </w:r>
      <w:r w:rsidR="00F71C04" w:rsidRPr="00A732A7">
        <w:rPr>
          <w:rFonts w:ascii="Bookman Old Style" w:hAnsi="Bookman Old Style"/>
          <w:caps/>
          <w:sz w:val="22"/>
          <w:szCs w:val="22"/>
        </w:rPr>
        <w:t xml:space="preserve"> Badet</w:t>
      </w:r>
      <w:r w:rsidR="00F71C04">
        <w:rPr>
          <w:rFonts w:ascii="Bookman Old Style" w:hAnsi="Bookman Old Style"/>
          <w:caps/>
          <w:sz w:val="22"/>
          <w:szCs w:val="22"/>
        </w:rPr>
        <w:t xml:space="preserve">, </w:t>
      </w:r>
      <w:r w:rsidR="00F71C04" w:rsidRPr="00A732A7">
        <w:rPr>
          <w:rFonts w:ascii="Bookman Old Style" w:hAnsi="Bookman Old Style"/>
          <w:sz w:val="22"/>
          <w:szCs w:val="22"/>
        </w:rPr>
        <w:t>Eric</w:t>
      </w:r>
      <w:r w:rsidR="00F71C04" w:rsidRPr="00A732A7">
        <w:rPr>
          <w:rFonts w:ascii="Bookman Old Style" w:hAnsi="Bookman Old Style"/>
          <w:caps/>
          <w:sz w:val="22"/>
          <w:szCs w:val="22"/>
        </w:rPr>
        <w:t xml:space="preserve"> Leone</w:t>
      </w:r>
      <w:r w:rsidR="00F71C04">
        <w:rPr>
          <w:rFonts w:ascii="Bookman Old Style" w:hAnsi="Bookman Old Style"/>
          <w:caps/>
          <w:sz w:val="22"/>
          <w:szCs w:val="22"/>
        </w:rPr>
        <w:t xml:space="preserve">, </w:t>
      </w:r>
      <w:r w:rsidR="00F71C04" w:rsidRPr="00A732A7">
        <w:rPr>
          <w:rFonts w:ascii="Bookman Old Style" w:hAnsi="Bookman Old Style"/>
          <w:sz w:val="22"/>
          <w:szCs w:val="22"/>
        </w:rPr>
        <w:t>Cyrille</w:t>
      </w:r>
      <w:r w:rsidR="00F71C04" w:rsidRPr="00A732A7">
        <w:rPr>
          <w:rFonts w:ascii="Bookman Old Style" w:hAnsi="Bookman Old Style"/>
          <w:caps/>
          <w:sz w:val="22"/>
          <w:szCs w:val="22"/>
        </w:rPr>
        <w:t xml:space="preserve"> MURIGNEUX</w:t>
      </w:r>
      <w:r w:rsidR="00F71C04">
        <w:rPr>
          <w:rFonts w:ascii="Bookman Old Style" w:hAnsi="Bookman Old Style"/>
          <w:caps/>
          <w:sz w:val="22"/>
          <w:szCs w:val="22"/>
        </w:rPr>
        <w:t>,</w:t>
      </w:r>
    </w:p>
    <w:p w:rsidR="00F32A07" w:rsidRPr="00A51A1F" w:rsidRDefault="00F32A07" w:rsidP="00F32A07">
      <w:pPr>
        <w:tabs>
          <w:tab w:val="left" w:pos="1134"/>
          <w:tab w:val="left" w:pos="3420"/>
          <w:tab w:val="left" w:pos="5103"/>
          <w:tab w:val="left" w:pos="5529"/>
        </w:tabs>
        <w:jc w:val="both"/>
        <w:rPr>
          <w:rFonts w:ascii="Bookman Old Style" w:hAnsi="Bookman Old Style"/>
          <w:sz w:val="22"/>
          <w:szCs w:val="22"/>
        </w:rPr>
      </w:pPr>
    </w:p>
    <w:p w:rsidR="00F32A07" w:rsidRPr="00A51A1F" w:rsidRDefault="00F32A07" w:rsidP="00F32A07">
      <w:pPr>
        <w:tabs>
          <w:tab w:val="right" w:leader="underscore" w:pos="9923"/>
        </w:tabs>
        <w:jc w:val="both"/>
        <w:rPr>
          <w:rFonts w:ascii="Bookman Old Style" w:hAnsi="Bookman Old Style"/>
          <w:sz w:val="22"/>
          <w:szCs w:val="22"/>
        </w:rPr>
      </w:pPr>
      <w:r w:rsidRPr="00A51A1F">
        <w:rPr>
          <w:rFonts w:ascii="Bookman Old Style" w:hAnsi="Bookman Old Style"/>
          <w:sz w:val="22"/>
          <w:szCs w:val="22"/>
        </w:rPr>
        <w:tab/>
      </w:r>
    </w:p>
    <w:p w:rsidR="00F32A07" w:rsidRPr="00A51A1F" w:rsidRDefault="00F32A07" w:rsidP="00F32A07">
      <w:pPr>
        <w:jc w:val="both"/>
        <w:rPr>
          <w:rFonts w:ascii="Bookman Old Style" w:hAnsi="Bookman Old Style"/>
          <w:sz w:val="22"/>
          <w:szCs w:val="22"/>
        </w:rPr>
      </w:pPr>
    </w:p>
    <w:p w:rsidR="00F32A07" w:rsidRPr="00A51A1F" w:rsidRDefault="00F32A07" w:rsidP="00F32A07">
      <w:pPr>
        <w:tabs>
          <w:tab w:val="left" w:pos="0"/>
          <w:tab w:val="left" w:pos="1134"/>
          <w:tab w:val="left" w:pos="5103"/>
          <w:tab w:val="left" w:pos="5529"/>
          <w:tab w:val="left" w:pos="6237"/>
        </w:tabs>
        <w:rPr>
          <w:rFonts w:ascii="Bookman Old Style" w:hAnsi="Bookman Old Style"/>
          <w:sz w:val="22"/>
          <w:szCs w:val="22"/>
        </w:rPr>
      </w:pPr>
      <w:r w:rsidRPr="00A51A1F">
        <w:rPr>
          <w:rFonts w:ascii="Bookman Old Style" w:hAnsi="Bookman Old Style"/>
          <w:b/>
          <w:sz w:val="22"/>
          <w:szCs w:val="22"/>
        </w:rPr>
        <w:t>SECRETAIRE DE SEANCE</w:t>
      </w:r>
      <w:r w:rsidRPr="00A51A1F">
        <w:rPr>
          <w:rFonts w:ascii="Bookman Old Style" w:hAnsi="Bookman Old Style"/>
          <w:sz w:val="22"/>
          <w:szCs w:val="22"/>
        </w:rPr>
        <w:t xml:space="preserve"> : </w:t>
      </w:r>
      <w:r w:rsidR="00785B4F" w:rsidRPr="00A732A7">
        <w:rPr>
          <w:rFonts w:ascii="Bookman Old Style" w:hAnsi="Bookman Old Style"/>
          <w:sz w:val="22"/>
          <w:szCs w:val="22"/>
        </w:rPr>
        <w:t>Pascale</w:t>
      </w:r>
      <w:r w:rsidR="00785B4F" w:rsidRPr="00A732A7">
        <w:rPr>
          <w:rFonts w:ascii="Bookman Old Style" w:hAnsi="Bookman Old Style"/>
          <w:caps/>
          <w:sz w:val="22"/>
          <w:szCs w:val="22"/>
        </w:rPr>
        <w:t xml:space="preserve"> Ollagnier</w:t>
      </w:r>
    </w:p>
    <w:p w:rsidR="00F32A07" w:rsidRPr="00A51A1F" w:rsidRDefault="00F32A07" w:rsidP="00F32A07">
      <w:pPr>
        <w:tabs>
          <w:tab w:val="right" w:leader="underscore" w:pos="10065"/>
        </w:tabs>
        <w:jc w:val="both"/>
        <w:rPr>
          <w:rFonts w:ascii="Bookman Old Style" w:hAnsi="Bookman Old Style"/>
          <w:sz w:val="22"/>
          <w:szCs w:val="22"/>
        </w:rPr>
      </w:pPr>
      <w:r w:rsidRPr="00A51A1F">
        <w:rPr>
          <w:rFonts w:ascii="Bookman Old Style" w:hAnsi="Bookman Old Style"/>
          <w:sz w:val="22"/>
          <w:szCs w:val="22"/>
        </w:rPr>
        <w:tab/>
      </w:r>
    </w:p>
    <w:p w:rsidR="00F32A07" w:rsidRPr="00A51A1F" w:rsidRDefault="00F32A07" w:rsidP="00F32A07">
      <w:pPr>
        <w:jc w:val="both"/>
        <w:rPr>
          <w:rFonts w:ascii="Bookman Old Style" w:hAnsi="Bookman Old Style"/>
          <w:sz w:val="22"/>
          <w:szCs w:val="22"/>
        </w:rPr>
      </w:pPr>
    </w:p>
    <w:p w:rsidR="00F32A07" w:rsidRPr="00A51A1F" w:rsidRDefault="00F32A07" w:rsidP="00F32A07">
      <w:pPr>
        <w:jc w:val="both"/>
        <w:rPr>
          <w:rFonts w:ascii="Bookman Old Style" w:hAnsi="Bookman Old Style"/>
          <w:sz w:val="22"/>
          <w:szCs w:val="22"/>
        </w:rPr>
      </w:pPr>
      <w:r w:rsidRPr="00A51A1F">
        <w:rPr>
          <w:rFonts w:ascii="Bookman Old Style" w:hAnsi="Bookman Old Style"/>
          <w:b/>
          <w:sz w:val="22"/>
          <w:szCs w:val="22"/>
        </w:rPr>
        <w:t>POUVOIRS</w:t>
      </w:r>
      <w:r w:rsidRPr="00A51A1F">
        <w:rPr>
          <w:rFonts w:ascii="Bookman Old Style" w:hAnsi="Bookman Old Style"/>
          <w:sz w:val="22"/>
          <w:szCs w:val="22"/>
        </w:rPr>
        <w:t xml:space="preserve"> déposés en application de l'Article L2121-20 du Code Général des Collectivités Territoriales.</w:t>
      </w:r>
    </w:p>
    <w:p w:rsidR="00F32A07" w:rsidRPr="00A51A1F" w:rsidRDefault="00F32A07" w:rsidP="00F32A07">
      <w:pPr>
        <w:jc w:val="both"/>
        <w:rPr>
          <w:rFonts w:ascii="Bookman Old Style" w:hAnsi="Bookman Old Style"/>
          <w:sz w:val="22"/>
          <w:szCs w:val="22"/>
        </w:rPr>
      </w:pPr>
    </w:p>
    <w:p w:rsidR="00F32A07" w:rsidRPr="00A51A1F" w:rsidRDefault="00F32A07" w:rsidP="00F32A07">
      <w:pPr>
        <w:jc w:val="both"/>
        <w:rPr>
          <w:rFonts w:ascii="Bookman Old Style" w:hAnsi="Bookman Old Style"/>
          <w:sz w:val="22"/>
          <w:szCs w:val="22"/>
        </w:rPr>
      </w:pPr>
    </w:p>
    <w:p w:rsidR="00F32A07" w:rsidRPr="00A51A1F" w:rsidRDefault="00F32A07" w:rsidP="00F32A07">
      <w:pPr>
        <w:tabs>
          <w:tab w:val="left" w:pos="4860"/>
        </w:tabs>
        <w:jc w:val="both"/>
        <w:rPr>
          <w:rFonts w:ascii="Bookman Old Style" w:hAnsi="Bookman Old Style"/>
          <w:sz w:val="22"/>
          <w:szCs w:val="22"/>
          <w:u w:val="single"/>
        </w:rPr>
      </w:pPr>
      <w:r w:rsidRPr="00A51A1F">
        <w:rPr>
          <w:rFonts w:ascii="Bookman Old Style" w:hAnsi="Bookman Old Style"/>
          <w:sz w:val="22"/>
          <w:szCs w:val="22"/>
          <w:u w:val="single"/>
        </w:rPr>
        <w:t>Mandants</w:t>
      </w:r>
      <w:r w:rsidRPr="00A51A1F">
        <w:rPr>
          <w:rFonts w:ascii="Bookman Old Style" w:hAnsi="Bookman Old Style"/>
          <w:sz w:val="22"/>
          <w:szCs w:val="22"/>
        </w:rPr>
        <w:tab/>
      </w:r>
      <w:r w:rsidRPr="00A51A1F">
        <w:rPr>
          <w:rFonts w:ascii="Bookman Old Style" w:hAnsi="Bookman Old Style"/>
          <w:sz w:val="22"/>
          <w:szCs w:val="22"/>
          <w:u w:val="single"/>
        </w:rPr>
        <w:t>Mandataires</w:t>
      </w:r>
    </w:p>
    <w:p w:rsidR="00F32A07" w:rsidRPr="00A51A1F" w:rsidRDefault="00F32A07" w:rsidP="00F32A07">
      <w:pPr>
        <w:tabs>
          <w:tab w:val="left" w:pos="4860"/>
        </w:tabs>
        <w:jc w:val="both"/>
        <w:rPr>
          <w:rFonts w:ascii="Bookman Old Style" w:hAnsi="Bookman Old Style"/>
          <w:sz w:val="22"/>
          <w:szCs w:val="22"/>
          <w:u w:val="single"/>
        </w:rPr>
      </w:pPr>
    </w:p>
    <w:p w:rsidR="00F32A07" w:rsidRDefault="00F71C04" w:rsidP="00F32A07">
      <w:pPr>
        <w:tabs>
          <w:tab w:val="left" w:pos="4820"/>
        </w:tabs>
        <w:jc w:val="both"/>
        <w:rPr>
          <w:rFonts w:ascii="Bookman Old Style" w:hAnsi="Bookman Old Style"/>
          <w:sz w:val="22"/>
          <w:szCs w:val="22"/>
        </w:rPr>
      </w:pPr>
      <w:r w:rsidRPr="00A732A7">
        <w:rPr>
          <w:rFonts w:ascii="Bookman Old Style" w:hAnsi="Bookman Old Style"/>
          <w:sz w:val="22"/>
          <w:szCs w:val="22"/>
        </w:rPr>
        <w:t>Jeanine</w:t>
      </w:r>
      <w:r w:rsidRPr="00A732A7">
        <w:rPr>
          <w:rFonts w:ascii="Bookman Old Style" w:hAnsi="Bookman Old Style"/>
          <w:caps/>
          <w:sz w:val="22"/>
          <w:szCs w:val="22"/>
        </w:rPr>
        <w:t xml:space="preserve"> Laroux</w:t>
      </w:r>
      <w:r>
        <w:rPr>
          <w:rFonts w:ascii="Bookman Old Style" w:hAnsi="Bookman Old Style"/>
          <w:sz w:val="22"/>
          <w:szCs w:val="22"/>
        </w:rPr>
        <w:t>,</w:t>
      </w:r>
      <w:r>
        <w:rPr>
          <w:rFonts w:ascii="Bookman Old Style" w:hAnsi="Bookman Old Style"/>
          <w:sz w:val="22"/>
          <w:szCs w:val="22"/>
        </w:rPr>
        <w:tab/>
      </w:r>
      <w:r w:rsidRPr="00A732A7">
        <w:rPr>
          <w:rFonts w:ascii="Bookman Old Style" w:hAnsi="Bookman Old Style"/>
          <w:sz w:val="22"/>
          <w:szCs w:val="22"/>
        </w:rPr>
        <w:t>Claire GANDIN</w:t>
      </w:r>
    </w:p>
    <w:p w:rsidR="00F71C04" w:rsidRDefault="00F71C04" w:rsidP="00F32A07">
      <w:pPr>
        <w:tabs>
          <w:tab w:val="left" w:pos="4820"/>
        </w:tabs>
        <w:jc w:val="both"/>
        <w:rPr>
          <w:rFonts w:ascii="Bookman Old Style" w:hAnsi="Bookman Old Style"/>
          <w:caps/>
          <w:sz w:val="22"/>
          <w:szCs w:val="22"/>
        </w:rPr>
      </w:pPr>
      <w:r w:rsidRPr="00A732A7">
        <w:rPr>
          <w:rFonts w:ascii="Bookman Old Style" w:hAnsi="Bookman Old Style"/>
          <w:sz w:val="22"/>
          <w:szCs w:val="22"/>
        </w:rPr>
        <w:t>Marie-Anne</w:t>
      </w:r>
      <w:r w:rsidRPr="00A732A7">
        <w:rPr>
          <w:rFonts w:ascii="Bookman Old Style" w:hAnsi="Bookman Old Style"/>
          <w:caps/>
          <w:sz w:val="22"/>
          <w:szCs w:val="22"/>
        </w:rPr>
        <w:t xml:space="preserve"> Robin</w:t>
      </w:r>
      <w:r>
        <w:rPr>
          <w:rFonts w:ascii="Bookman Old Style" w:hAnsi="Bookman Old Style"/>
          <w:caps/>
          <w:sz w:val="22"/>
          <w:szCs w:val="22"/>
        </w:rPr>
        <w:t>,</w:t>
      </w:r>
      <w:r>
        <w:rPr>
          <w:rFonts w:ascii="Bookman Old Style" w:hAnsi="Bookman Old Style"/>
          <w:caps/>
          <w:sz w:val="22"/>
          <w:szCs w:val="22"/>
        </w:rPr>
        <w:tab/>
      </w:r>
      <w:r w:rsidRPr="00A732A7">
        <w:rPr>
          <w:rFonts w:ascii="Bookman Old Style" w:hAnsi="Bookman Old Style"/>
          <w:sz w:val="22"/>
          <w:szCs w:val="22"/>
        </w:rPr>
        <w:t>Gérard DUBOIS</w:t>
      </w:r>
    </w:p>
    <w:p w:rsidR="00F71C04" w:rsidRDefault="00F71C04" w:rsidP="00F32A07">
      <w:pPr>
        <w:tabs>
          <w:tab w:val="left" w:pos="4820"/>
        </w:tabs>
        <w:jc w:val="both"/>
        <w:rPr>
          <w:rFonts w:ascii="Bookman Old Style" w:hAnsi="Bookman Old Style"/>
          <w:caps/>
          <w:sz w:val="22"/>
          <w:szCs w:val="22"/>
        </w:rPr>
      </w:pPr>
      <w:r w:rsidRPr="00A732A7">
        <w:rPr>
          <w:rFonts w:ascii="Bookman Old Style" w:hAnsi="Bookman Old Style"/>
          <w:sz w:val="22"/>
          <w:szCs w:val="22"/>
        </w:rPr>
        <w:t>Véronique</w:t>
      </w:r>
      <w:r w:rsidRPr="00A732A7">
        <w:rPr>
          <w:rFonts w:ascii="Bookman Old Style" w:hAnsi="Bookman Old Style"/>
          <w:caps/>
          <w:sz w:val="22"/>
          <w:szCs w:val="22"/>
        </w:rPr>
        <w:t xml:space="preserve"> Badet</w:t>
      </w:r>
      <w:r>
        <w:rPr>
          <w:rFonts w:ascii="Bookman Old Style" w:hAnsi="Bookman Old Style"/>
          <w:caps/>
          <w:sz w:val="22"/>
          <w:szCs w:val="22"/>
        </w:rPr>
        <w:t>,</w:t>
      </w:r>
      <w:r>
        <w:rPr>
          <w:rFonts w:ascii="Bookman Old Style" w:hAnsi="Bookman Old Style"/>
          <w:caps/>
          <w:sz w:val="22"/>
          <w:szCs w:val="22"/>
        </w:rPr>
        <w:tab/>
      </w:r>
      <w:r w:rsidRPr="00A732A7">
        <w:rPr>
          <w:rFonts w:ascii="Bookman Old Style" w:hAnsi="Bookman Old Style"/>
          <w:sz w:val="22"/>
          <w:szCs w:val="22"/>
        </w:rPr>
        <w:t>Michel CHAUSSENDE</w:t>
      </w:r>
    </w:p>
    <w:p w:rsidR="00F32A07" w:rsidRDefault="00F71C04" w:rsidP="00F71C04">
      <w:pPr>
        <w:tabs>
          <w:tab w:val="left" w:pos="4820"/>
        </w:tabs>
        <w:jc w:val="both"/>
        <w:rPr>
          <w:rFonts w:ascii="Bookman Old Style" w:hAnsi="Bookman Old Style"/>
          <w:caps/>
          <w:sz w:val="22"/>
          <w:szCs w:val="22"/>
        </w:rPr>
      </w:pPr>
      <w:r w:rsidRPr="00A732A7">
        <w:rPr>
          <w:rFonts w:ascii="Bookman Old Style" w:hAnsi="Bookman Old Style"/>
          <w:sz w:val="22"/>
          <w:szCs w:val="22"/>
        </w:rPr>
        <w:t>Eric</w:t>
      </w:r>
      <w:r w:rsidRPr="00A732A7">
        <w:rPr>
          <w:rFonts w:ascii="Bookman Old Style" w:hAnsi="Bookman Old Style"/>
          <w:caps/>
          <w:sz w:val="22"/>
          <w:szCs w:val="22"/>
        </w:rPr>
        <w:t xml:space="preserve"> Leone</w:t>
      </w:r>
      <w:r>
        <w:rPr>
          <w:rFonts w:ascii="Bookman Old Style" w:hAnsi="Bookman Old Style"/>
          <w:caps/>
          <w:sz w:val="22"/>
          <w:szCs w:val="22"/>
        </w:rPr>
        <w:t>,</w:t>
      </w:r>
      <w:r>
        <w:rPr>
          <w:rFonts w:ascii="Bookman Old Style" w:hAnsi="Bookman Old Style"/>
          <w:caps/>
          <w:sz w:val="22"/>
          <w:szCs w:val="22"/>
        </w:rPr>
        <w:tab/>
      </w:r>
      <w:r w:rsidRPr="00A732A7">
        <w:rPr>
          <w:rFonts w:ascii="Bookman Old Style" w:hAnsi="Bookman Old Style"/>
          <w:sz w:val="22"/>
          <w:szCs w:val="22"/>
        </w:rPr>
        <w:t>Chrystelle VILLEMAGNE</w:t>
      </w:r>
    </w:p>
    <w:p w:rsidR="00F71C04" w:rsidRPr="00A51A1F" w:rsidRDefault="00F71C04" w:rsidP="00F71C04">
      <w:pPr>
        <w:tabs>
          <w:tab w:val="left" w:pos="4820"/>
        </w:tabs>
        <w:jc w:val="both"/>
        <w:rPr>
          <w:sz w:val="22"/>
          <w:szCs w:val="22"/>
        </w:rPr>
      </w:pPr>
      <w:r w:rsidRPr="00A732A7">
        <w:rPr>
          <w:rFonts w:ascii="Bookman Old Style" w:hAnsi="Bookman Old Style"/>
          <w:sz w:val="22"/>
          <w:szCs w:val="22"/>
        </w:rPr>
        <w:t>Cyrille</w:t>
      </w:r>
      <w:r w:rsidRPr="00A732A7">
        <w:rPr>
          <w:rFonts w:ascii="Bookman Old Style" w:hAnsi="Bookman Old Style"/>
          <w:caps/>
          <w:sz w:val="22"/>
          <w:szCs w:val="22"/>
        </w:rPr>
        <w:t xml:space="preserve"> MURIGNEUX</w:t>
      </w:r>
      <w:r>
        <w:rPr>
          <w:rFonts w:ascii="Bookman Old Style" w:hAnsi="Bookman Old Style"/>
          <w:caps/>
          <w:sz w:val="22"/>
          <w:szCs w:val="22"/>
        </w:rPr>
        <w:t>,</w:t>
      </w:r>
      <w:r>
        <w:rPr>
          <w:rFonts w:ascii="Bookman Old Style" w:hAnsi="Bookman Old Style"/>
          <w:caps/>
          <w:sz w:val="22"/>
          <w:szCs w:val="22"/>
        </w:rPr>
        <w:tab/>
      </w:r>
      <w:r w:rsidRPr="00A732A7">
        <w:rPr>
          <w:rFonts w:ascii="Bookman Old Style" w:hAnsi="Bookman Old Style"/>
          <w:sz w:val="22"/>
          <w:szCs w:val="22"/>
        </w:rPr>
        <w:t>Christian SAPY</w:t>
      </w:r>
    </w:p>
    <w:p w:rsidR="00F32A07" w:rsidRPr="00A51A1F" w:rsidRDefault="00F32A07" w:rsidP="00F32A07">
      <w:pPr>
        <w:rPr>
          <w:sz w:val="22"/>
          <w:szCs w:val="22"/>
        </w:rPr>
      </w:pPr>
    </w:p>
    <w:p w:rsidR="00F32A07" w:rsidRDefault="00F32A07" w:rsidP="00F32A07">
      <w:pPr>
        <w:rPr>
          <w:sz w:val="22"/>
          <w:szCs w:val="22"/>
        </w:rPr>
      </w:pPr>
    </w:p>
    <w:p w:rsidR="00F32A07" w:rsidRDefault="00F32A07" w:rsidP="00F32A07">
      <w:pPr>
        <w:rPr>
          <w:sz w:val="22"/>
          <w:szCs w:val="22"/>
        </w:rPr>
      </w:pPr>
    </w:p>
    <w:p w:rsidR="00F32A07" w:rsidRDefault="00F32A07" w:rsidP="00F32A07">
      <w:pPr>
        <w:rPr>
          <w:sz w:val="22"/>
          <w:szCs w:val="22"/>
        </w:rPr>
      </w:pPr>
    </w:p>
    <w:p w:rsidR="00F71C04" w:rsidRDefault="00F71C04" w:rsidP="00F32A07">
      <w:pPr>
        <w:rPr>
          <w:sz w:val="22"/>
          <w:szCs w:val="22"/>
        </w:rPr>
      </w:pPr>
    </w:p>
    <w:p w:rsidR="00F71C04" w:rsidRDefault="00F71C04" w:rsidP="00F32A07">
      <w:pPr>
        <w:rPr>
          <w:sz w:val="22"/>
          <w:szCs w:val="22"/>
        </w:rPr>
      </w:pPr>
    </w:p>
    <w:p w:rsidR="00F32A07" w:rsidRDefault="00F32A07" w:rsidP="00F32A07">
      <w:pPr>
        <w:rPr>
          <w:sz w:val="22"/>
          <w:szCs w:val="22"/>
        </w:rPr>
      </w:pPr>
    </w:p>
    <w:p w:rsidR="00F32A07" w:rsidRDefault="00F32A07" w:rsidP="00F32A07">
      <w:pPr>
        <w:rPr>
          <w:sz w:val="22"/>
          <w:szCs w:val="22"/>
        </w:rPr>
      </w:pPr>
    </w:p>
    <w:p w:rsidR="00F32A07" w:rsidRPr="00A51A1F" w:rsidRDefault="00F32A07" w:rsidP="00F32A07">
      <w:pPr>
        <w:rPr>
          <w:sz w:val="22"/>
          <w:szCs w:val="22"/>
        </w:rPr>
      </w:pPr>
    </w:p>
    <w:p w:rsidR="00F32A07" w:rsidRDefault="00F32A07" w:rsidP="00F32A07">
      <w:pPr>
        <w:rPr>
          <w:sz w:val="22"/>
          <w:szCs w:val="22"/>
        </w:rPr>
      </w:pPr>
    </w:p>
    <w:p w:rsidR="00F32A07" w:rsidRPr="00DC1026" w:rsidRDefault="00F32A07" w:rsidP="00DC1026">
      <w:pPr>
        <w:ind w:right="113"/>
        <w:jc w:val="both"/>
        <w:rPr>
          <w:rFonts w:ascii="Bookman Old Style" w:hAnsi="Bookman Old Style"/>
          <w:sz w:val="22"/>
          <w:szCs w:val="22"/>
        </w:rPr>
      </w:pPr>
      <w:r w:rsidRPr="00DC1026">
        <w:rPr>
          <w:rFonts w:ascii="Bookman Old Style" w:hAnsi="Bookman Old Style"/>
          <w:sz w:val="22"/>
          <w:szCs w:val="22"/>
        </w:rPr>
        <w:lastRenderedPageBreak/>
        <w:t>Madame Monique GIRARDON, Maire, procède à l’appel nominal des conseillers municipaux.</w:t>
      </w:r>
    </w:p>
    <w:p w:rsidR="00F32A07" w:rsidRPr="00DC1026" w:rsidRDefault="00F32A07" w:rsidP="00DC1026">
      <w:pPr>
        <w:ind w:right="113" w:firstLine="180"/>
        <w:jc w:val="both"/>
        <w:rPr>
          <w:rFonts w:ascii="Bookman Old Style" w:hAnsi="Bookman Old Style"/>
          <w:sz w:val="22"/>
          <w:szCs w:val="22"/>
        </w:rPr>
      </w:pPr>
    </w:p>
    <w:p w:rsidR="00F32A07" w:rsidRPr="00DC1026" w:rsidRDefault="00F32A07" w:rsidP="00DC1026">
      <w:pPr>
        <w:shd w:val="clear" w:color="auto" w:fill="D9D9D9" w:themeFill="background1" w:themeFillShade="D9"/>
        <w:ind w:right="113" w:firstLine="180"/>
        <w:jc w:val="both"/>
        <w:rPr>
          <w:rFonts w:ascii="Bookman Old Style" w:hAnsi="Bookman Old Style"/>
          <w:sz w:val="22"/>
          <w:szCs w:val="22"/>
        </w:rPr>
      </w:pPr>
    </w:p>
    <w:p w:rsidR="00F32A07" w:rsidRPr="00DC1026" w:rsidRDefault="00F32A07" w:rsidP="00DC1026">
      <w:pPr>
        <w:shd w:val="clear" w:color="auto" w:fill="D9D9D9" w:themeFill="background1" w:themeFillShade="D9"/>
        <w:ind w:right="113"/>
        <w:jc w:val="both"/>
        <w:rPr>
          <w:rFonts w:ascii="Bookman Old Style" w:hAnsi="Bookman Old Style"/>
          <w:b/>
          <w:bCs/>
          <w:sz w:val="22"/>
          <w:szCs w:val="22"/>
        </w:rPr>
      </w:pPr>
      <w:r w:rsidRPr="00DC1026">
        <w:rPr>
          <w:rFonts w:ascii="Bookman Old Style" w:hAnsi="Bookman Old Style"/>
          <w:b/>
          <w:bCs/>
          <w:sz w:val="22"/>
          <w:szCs w:val="22"/>
        </w:rPr>
        <w:sym w:font="Wingdings 3" w:char="F04E"/>
      </w:r>
      <w:r w:rsidRPr="00DC1026">
        <w:rPr>
          <w:rFonts w:ascii="Bookman Old Style" w:hAnsi="Bookman Old Style"/>
          <w:b/>
          <w:bCs/>
          <w:sz w:val="22"/>
          <w:szCs w:val="22"/>
        </w:rPr>
        <w:t xml:space="preserve"> Approbation du compte-rendu du conseil municipal du 24 juin 2015</w:t>
      </w:r>
    </w:p>
    <w:p w:rsidR="00F32A07" w:rsidRPr="00DC1026" w:rsidRDefault="00F32A07" w:rsidP="00DC1026">
      <w:pPr>
        <w:shd w:val="clear" w:color="auto" w:fill="D9D9D9" w:themeFill="background1" w:themeFillShade="D9"/>
        <w:ind w:right="113"/>
        <w:jc w:val="both"/>
        <w:rPr>
          <w:rFonts w:ascii="Bookman Old Style" w:hAnsi="Bookman Old Style"/>
          <w:b/>
          <w:bCs/>
          <w:sz w:val="22"/>
          <w:szCs w:val="22"/>
        </w:rPr>
      </w:pPr>
    </w:p>
    <w:p w:rsidR="00F32A07" w:rsidRPr="00DC1026" w:rsidRDefault="00F32A07" w:rsidP="00DC1026">
      <w:pPr>
        <w:ind w:right="113" w:firstLine="360"/>
        <w:jc w:val="both"/>
        <w:rPr>
          <w:rFonts w:ascii="Bookman Old Style" w:hAnsi="Bookman Old Style"/>
          <w:b/>
          <w:bCs/>
          <w:sz w:val="22"/>
          <w:szCs w:val="22"/>
        </w:rPr>
      </w:pPr>
    </w:p>
    <w:p w:rsidR="00F32A07" w:rsidRPr="00DC1026" w:rsidRDefault="00F32A07" w:rsidP="00DC1026">
      <w:pPr>
        <w:ind w:right="113" w:firstLine="360"/>
        <w:jc w:val="both"/>
        <w:rPr>
          <w:rFonts w:ascii="Bookman Old Style" w:hAnsi="Bookman Old Style"/>
          <w:bCs/>
          <w:sz w:val="22"/>
          <w:szCs w:val="22"/>
        </w:rPr>
      </w:pPr>
      <w:r w:rsidRPr="00DC1026">
        <w:rPr>
          <w:rFonts w:ascii="Bookman Old Style" w:hAnsi="Bookman Old Style"/>
          <w:bCs/>
          <w:sz w:val="22"/>
          <w:szCs w:val="22"/>
        </w:rPr>
        <w:t>Aucune observation n’ayant été formulée sur le compte rendu de la séance précédente, celui-ci est adopté à l’unanimité.</w:t>
      </w:r>
    </w:p>
    <w:p w:rsidR="00F32A07" w:rsidRPr="00DC1026" w:rsidRDefault="00F32A07" w:rsidP="00DC1026">
      <w:pPr>
        <w:tabs>
          <w:tab w:val="right" w:pos="9923"/>
        </w:tabs>
        <w:ind w:right="113"/>
        <w:jc w:val="both"/>
        <w:rPr>
          <w:rFonts w:ascii="Bookman Old Style" w:hAnsi="Bookman Old Style"/>
          <w:b/>
          <w:bCs/>
          <w:sz w:val="22"/>
          <w:szCs w:val="22"/>
        </w:rPr>
      </w:pPr>
    </w:p>
    <w:p w:rsidR="00F32A07" w:rsidRPr="00DC1026" w:rsidRDefault="00F32A07" w:rsidP="00DC1026">
      <w:pPr>
        <w:shd w:val="clear" w:color="auto" w:fill="D9D9D9" w:themeFill="background1" w:themeFillShade="D9"/>
        <w:ind w:right="113"/>
        <w:jc w:val="both"/>
        <w:rPr>
          <w:rFonts w:ascii="Bookman Old Style" w:hAnsi="Bookman Old Style"/>
          <w:b/>
          <w:bCs/>
          <w:sz w:val="22"/>
          <w:szCs w:val="22"/>
        </w:rPr>
      </w:pPr>
    </w:p>
    <w:p w:rsidR="00F32A07" w:rsidRPr="00DC1026" w:rsidRDefault="00F32A07" w:rsidP="00DC1026">
      <w:pPr>
        <w:shd w:val="clear" w:color="auto" w:fill="D9D9D9" w:themeFill="background1" w:themeFillShade="D9"/>
        <w:tabs>
          <w:tab w:val="left" w:pos="0"/>
          <w:tab w:val="left" w:pos="1134"/>
          <w:tab w:val="left" w:pos="5103"/>
          <w:tab w:val="left" w:pos="5529"/>
          <w:tab w:val="left" w:pos="6237"/>
        </w:tabs>
        <w:ind w:right="113"/>
        <w:jc w:val="both"/>
        <w:rPr>
          <w:rFonts w:ascii="Bookman Old Style" w:hAnsi="Bookman Old Style"/>
          <w:b/>
          <w:bCs/>
          <w:sz w:val="22"/>
          <w:szCs w:val="22"/>
        </w:rPr>
      </w:pPr>
      <w:r w:rsidRPr="00DC1026">
        <w:rPr>
          <w:rFonts w:ascii="Bookman Old Style" w:hAnsi="Bookman Old Style"/>
          <w:b/>
          <w:bCs/>
          <w:sz w:val="22"/>
          <w:szCs w:val="22"/>
        </w:rPr>
        <w:sym w:font="Wingdings 3" w:char="F04E"/>
      </w:r>
      <w:r w:rsidRPr="00DC1026">
        <w:rPr>
          <w:rFonts w:ascii="Bookman Old Style" w:hAnsi="Bookman Old Style"/>
          <w:b/>
          <w:bCs/>
          <w:sz w:val="22"/>
          <w:szCs w:val="22"/>
        </w:rPr>
        <w:t xml:space="preserve"> Désignation du secrétaire de séance : </w:t>
      </w:r>
      <w:r w:rsidR="00785B4F" w:rsidRPr="00A732A7">
        <w:rPr>
          <w:rFonts w:ascii="Bookman Old Style" w:hAnsi="Bookman Old Style"/>
          <w:sz w:val="22"/>
          <w:szCs w:val="22"/>
        </w:rPr>
        <w:t>Pascale</w:t>
      </w:r>
      <w:r w:rsidR="00785B4F" w:rsidRPr="00A732A7">
        <w:rPr>
          <w:rFonts w:ascii="Bookman Old Style" w:hAnsi="Bookman Old Style"/>
          <w:caps/>
          <w:sz w:val="22"/>
          <w:szCs w:val="22"/>
        </w:rPr>
        <w:t xml:space="preserve"> Ollagnier</w:t>
      </w:r>
    </w:p>
    <w:p w:rsidR="00F32A07" w:rsidRPr="00DC1026" w:rsidRDefault="00F32A07" w:rsidP="00DC1026">
      <w:pPr>
        <w:shd w:val="clear" w:color="auto" w:fill="D9D9D9" w:themeFill="background1" w:themeFillShade="D9"/>
        <w:tabs>
          <w:tab w:val="left" w:pos="0"/>
          <w:tab w:val="left" w:pos="1134"/>
          <w:tab w:val="left" w:pos="5103"/>
          <w:tab w:val="left" w:pos="5529"/>
          <w:tab w:val="left" w:pos="6237"/>
        </w:tabs>
        <w:ind w:right="113"/>
        <w:jc w:val="both"/>
        <w:rPr>
          <w:rFonts w:ascii="Bookman Old Style" w:hAnsi="Bookman Old Style"/>
          <w:b/>
          <w:bCs/>
          <w:sz w:val="22"/>
          <w:szCs w:val="22"/>
        </w:rPr>
      </w:pPr>
    </w:p>
    <w:p w:rsidR="00F32A07" w:rsidRPr="00DC1026" w:rsidRDefault="00F32A07" w:rsidP="00DC1026">
      <w:pPr>
        <w:rPr>
          <w:rFonts w:ascii="Bookman Old Style" w:hAnsi="Bookman Old Style"/>
          <w:sz w:val="22"/>
          <w:szCs w:val="22"/>
        </w:rPr>
      </w:pPr>
    </w:p>
    <w:p w:rsidR="00F32A07" w:rsidRPr="00DC1026" w:rsidRDefault="00F32A07" w:rsidP="00DC1026">
      <w:pPr>
        <w:shd w:val="clear" w:color="auto" w:fill="D9D9D9" w:themeFill="background1" w:themeFillShade="D9"/>
        <w:rPr>
          <w:sz w:val="22"/>
          <w:szCs w:val="22"/>
        </w:rPr>
      </w:pPr>
    </w:p>
    <w:p w:rsidR="00F32A07" w:rsidRPr="00DC1026" w:rsidRDefault="00F32A07" w:rsidP="00DC1026">
      <w:pPr>
        <w:shd w:val="clear" w:color="auto" w:fill="D9D9D9" w:themeFill="background1" w:themeFillShade="D9"/>
        <w:jc w:val="both"/>
        <w:rPr>
          <w:rFonts w:ascii="Bookman Old Style" w:hAnsi="Bookman Old Style"/>
          <w:bCs/>
          <w:sz w:val="22"/>
          <w:szCs w:val="22"/>
        </w:rPr>
      </w:pPr>
      <w:r w:rsidRPr="00DC1026">
        <w:rPr>
          <w:rFonts w:ascii="Bookman Old Style" w:hAnsi="Bookman Old Style"/>
          <w:b/>
          <w:bCs/>
          <w:sz w:val="22"/>
          <w:szCs w:val="22"/>
        </w:rPr>
        <w:t>Compte-rendu de la délégation de signature consentie au titre de l’article L 2122.22 du Code Général des Collectivités Territoriales</w:t>
      </w:r>
      <w:r w:rsidRPr="00DC1026">
        <w:rPr>
          <w:rFonts w:ascii="Bookman Old Style" w:hAnsi="Bookman Old Style"/>
          <w:bCs/>
          <w:sz w:val="22"/>
          <w:szCs w:val="22"/>
        </w:rPr>
        <w:tab/>
      </w:r>
    </w:p>
    <w:p w:rsidR="00F32A07" w:rsidRPr="00DC1026" w:rsidRDefault="00BB5BD6" w:rsidP="00DC1026">
      <w:pPr>
        <w:shd w:val="clear" w:color="auto" w:fill="D9D9D9" w:themeFill="background1" w:themeFillShade="D9"/>
        <w:jc w:val="both"/>
        <w:rPr>
          <w:rFonts w:ascii="Bookman Old Style" w:hAnsi="Bookman Old Style"/>
          <w:b/>
          <w:sz w:val="22"/>
          <w:szCs w:val="22"/>
        </w:rPr>
      </w:pPr>
      <w:r w:rsidRPr="00DC1026">
        <w:rPr>
          <w:rFonts w:ascii="Bookman Old Style" w:hAnsi="Bookman Old Style"/>
          <w:b/>
          <w:sz w:val="22"/>
          <w:szCs w:val="22"/>
        </w:rPr>
        <w:t xml:space="preserve">Dossiers présentés par </w:t>
      </w:r>
      <w:r w:rsidR="00076CAC">
        <w:rPr>
          <w:rFonts w:ascii="Bookman Old Style" w:hAnsi="Bookman Old Style"/>
          <w:b/>
          <w:sz w:val="22"/>
          <w:szCs w:val="22"/>
        </w:rPr>
        <w:t>Madame GIRARDON</w:t>
      </w:r>
    </w:p>
    <w:p w:rsidR="00F32A07" w:rsidRPr="00DC1026" w:rsidRDefault="00F32A07" w:rsidP="00DC1026">
      <w:pPr>
        <w:shd w:val="clear" w:color="auto" w:fill="D9D9D9" w:themeFill="background1" w:themeFillShade="D9"/>
        <w:jc w:val="both"/>
        <w:rPr>
          <w:rFonts w:ascii="Bookman Old Style" w:hAnsi="Bookman Old Style"/>
          <w:sz w:val="22"/>
          <w:szCs w:val="22"/>
        </w:rPr>
      </w:pPr>
    </w:p>
    <w:p w:rsidR="00BB5BD6" w:rsidRPr="00DC1026" w:rsidRDefault="00BB5BD6" w:rsidP="00DC1026">
      <w:pPr>
        <w:jc w:val="both"/>
        <w:rPr>
          <w:rFonts w:ascii="Bookman Old Style" w:hAnsi="Bookman Old Style"/>
          <w:sz w:val="22"/>
          <w:szCs w:val="22"/>
        </w:rPr>
      </w:pPr>
    </w:p>
    <w:p w:rsidR="00785840" w:rsidRPr="00DC1026" w:rsidRDefault="00785840" w:rsidP="00DC1026">
      <w:pPr>
        <w:tabs>
          <w:tab w:val="left" w:pos="360"/>
        </w:tabs>
        <w:ind w:right="372"/>
        <w:rPr>
          <w:rFonts w:ascii="Bookman Old Style" w:hAnsi="Bookman Old Style"/>
          <w:b/>
          <w:sz w:val="22"/>
          <w:szCs w:val="22"/>
          <w:u w:val="single"/>
        </w:rPr>
      </w:pPr>
      <w:r w:rsidRPr="00DC1026">
        <w:rPr>
          <w:rFonts w:ascii="Bookman Old Style" w:hAnsi="Bookman Old Style"/>
          <w:b/>
          <w:sz w:val="22"/>
          <w:szCs w:val="22"/>
        </w:rPr>
        <w:sym w:font="Wingdings" w:char="F0C4"/>
      </w:r>
      <w:r w:rsidRPr="00DC1026">
        <w:rPr>
          <w:rFonts w:ascii="Bookman Old Style" w:hAnsi="Bookman Old Style"/>
          <w:b/>
          <w:sz w:val="22"/>
          <w:szCs w:val="22"/>
        </w:rPr>
        <w:t xml:space="preserve"> </w:t>
      </w:r>
      <w:r w:rsidRPr="00DC1026">
        <w:rPr>
          <w:rFonts w:ascii="Bookman Old Style" w:hAnsi="Bookman Old Style"/>
          <w:b/>
          <w:sz w:val="22"/>
          <w:szCs w:val="22"/>
          <w:u w:val="single"/>
        </w:rPr>
        <w:t>Décision Administrative n°2015-08</w:t>
      </w:r>
    </w:p>
    <w:p w:rsidR="00785840" w:rsidRPr="00DC1026" w:rsidRDefault="00785840" w:rsidP="00DC1026">
      <w:pPr>
        <w:rPr>
          <w:rFonts w:ascii="Bookman Old Style" w:hAnsi="Bookman Old Style"/>
          <w:sz w:val="22"/>
          <w:szCs w:val="22"/>
        </w:rPr>
      </w:pPr>
    </w:p>
    <w:p w:rsidR="00785840" w:rsidRPr="00DC1026" w:rsidRDefault="00785840" w:rsidP="00743DF3">
      <w:pPr>
        <w:ind w:firstLine="284"/>
        <w:jc w:val="both"/>
        <w:rPr>
          <w:rFonts w:ascii="Bookman Old Style" w:hAnsi="Bookman Old Style"/>
          <w:sz w:val="22"/>
          <w:szCs w:val="22"/>
        </w:rPr>
      </w:pPr>
      <w:r w:rsidRPr="00DC1026">
        <w:rPr>
          <w:rFonts w:ascii="Bookman Old Style" w:hAnsi="Bookman Old Style"/>
          <w:sz w:val="22"/>
          <w:szCs w:val="22"/>
        </w:rPr>
        <w:t>Marché relatif à l’acquisition d’une tondeuse autoportée et reprises de matériels confié à la S.A.R.L. Jardins Faciles – RN 82 – 3, Chemin de Tête Noire - 42340 VEAUCHE.</w:t>
      </w:r>
    </w:p>
    <w:p w:rsidR="00785840" w:rsidRPr="00DC1026" w:rsidRDefault="00785840" w:rsidP="00743DF3">
      <w:pPr>
        <w:ind w:firstLine="284"/>
        <w:jc w:val="both"/>
        <w:rPr>
          <w:rFonts w:ascii="Bookman Old Style" w:hAnsi="Bookman Old Style"/>
          <w:b/>
          <w:sz w:val="22"/>
          <w:szCs w:val="22"/>
        </w:rPr>
      </w:pPr>
      <w:r w:rsidRPr="00DC1026">
        <w:rPr>
          <w:rFonts w:ascii="Bookman Old Style" w:hAnsi="Bookman Old Style"/>
          <w:sz w:val="22"/>
          <w:szCs w:val="22"/>
        </w:rPr>
        <w:t xml:space="preserve">Le marché est signé </w:t>
      </w:r>
      <w:r w:rsidRPr="00DC1026">
        <w:rPr>
          <w:rFonts w:ascii="Bookman Old Style" w:hAnsi="Bookman Old Style"/>
          <w:b/>
          <w:sz w:val="22"/>
          <w:szCs w:val="22"/>
        </w:rPr>
        <w:t xml:space="preserve">pour un montant après négociation de 16 690,00 Euros H.T., soit un montant T.T.C. de 20 028,00 Euros pour la tondeuse autoportée équipée du kit hydraulique. </w:t>
      </w:r>
    </w:p>
    <w:p w:rsidR="00785840" w:rsidRPr="00DC1026" w:rsidRDefault="00785840" w:rsidP="00743DF3">
      <w:pPr>
        <w:ind w:firstLine="284"/>
        <w:jc w:val="both"/>
        <w:rPr>
          <w:rFonts w:ascii="Bookman Old Style" w:hAnsi="Bookman Old Style"/>
          <w:b/>
          <w:sz w:val="22"/>
          <w:szCs w:val="22"/>
        </w:rPr>
      </w:pPr>
      <w:r w:rsidRPr="00DC1026">
        <w:rPr>
          <w:rFonts w:ascii="Bookman Old Style" w:hAnsi="Bookman Old Style"/>
          <w:b/>
          <w:sz w:val="22"/>
          <w:szCs w:val="22"/>
        </w:rPr>
        <w:t>Le montant de la reprise pour la tondeuse autoportée de marque ETESIA type HYDRO 80 s’élève à 500,00 Euros H.T., soit un montant T.T.C. de 600 Euros et la reprise du rouleur IRI France Micro 44 s’élève à 500,00 Euros H.T., soit un montant T.T.C. de 600 Euros.</w:t>
      </w:r>
    </w:p>
    <w:p w:rsidR="00785840" w:rsidRPr="00DC1026" w:rsidRDefault="00785840" w:rsidP="00DC1026">
      <w:pPr>
        <w:tabs>
          <w:tab w:val="left" w:pos="1440"/>
          <w:tab w:val="left" w:pos="2340"/>
        </w:tabs>
        <w:ind w:left="1440" w:hanging="1440"/>
        <w:jc w:val="both"/>
        <w:rPr>
          <w:rFonts w:ascii="Verdana" w:hAnsi="Verdana"/>
          <w:sz w:val="22"/>
          <w:szCs w:val="22"/>
        </w:rPr>
      </w:pPr>
    </w:p>
    <w:p w:rsidR="00785840" w:rsidRPr="00DC1026" w:rsidRDefault="00785840" w:rsidP="00DC1026">
      <w:pPr>
        <w:tabs>
          <w:tab w:val="left" w:pos="360"/>
        </w:tabs>
        <w:ind w:right="372"/>
        <w:rPr>
          <w:rFonts w:ascii="Bookman Old Style" w:hAnsi="Bookman Old Style"/>
          <w:b/>
          <w:sz w:val="22"/>
          <w:szCs w:val="22"/>
          <w:u w:val="single"/>
        </w:rPr>
      </w:pPr>
      <w:r w:rsidRPr="00DC1026">
        <w:rPr>
          <w:rFonts w:ascii="Bookman Old Style" w:hAnsi="Bookman Old Style"/>
          <w:b/>
          <w:sz w:val="22"/>
          <w:szCs w:val="22"/>
        </w:rPr>
        <w:sym w:font="Wingdings" w:char="F0C4"/>
      </w:r>
      <w:r w:rsidRPr="00DC1026">
        <w:rPr>
          <w:rFonts w:ascii="Bookman Old Style" w:hAnsi="Bookman Old Style"/>
          <w:b/>
          <w:sz w:val="22"/>
          <w:szCs w:val="22"/>
        </w:rPr>
        <w:t xml:space="preserve"> </w:t>
      </w:r>
      <w:r w:rsidRPr="00DC1026">
        <w:rPr>
          <w:rFonts w:ascii="Bookman Old Style" w:hAnsi="Bookman Old Style"/>
          <w:b/>
          <w:sz w:val="22"/>
          <w:szCs w:val="22"/>
          <w:u w:val="single"/>
        </w:rPr>
        <w:t>Décision Administrative n°2015-10</w:t>
      </w:r>
    </w:p>
    <w:p w:rsidR="00785840" w:rsidRPr="00DC1026" w:rsidRDefault="00785840" w:rsidP="00DC1026">
      <w:pPr>
        <w:rPr>
          <w:rFonts w:ascii="Bookman Old Style" w:hAnsi="Bookman Old Style"/>
          <w:sz w:val="22"/>
          <w:szCs w:val="22"/>
        </w:rPr>
      </w:pPr>
    </w:p>
    <w:p w:rsidR="00785840" w:rsidRPr="00DC1026" w:rsidRDefault="00785840" w:rsidP="00DC1026">
      <w:pPr>
        <w:ind w:firstLine="284"/>
        <w:jc w:val="both"/>
        <w:rPr>
          <w:rFonts w:ascii="Bookman Old Style" w:hAnsi="Bookman Old Style"/>
          <w:b/>
          <w:bCs/>
          <w:sz w:val="22"/>
          <w:szCs w:val="22"/>
        </w:rPr>
      </w:pPr>
      <w:r w:rsidRPr="00DC1026">
        <w:rPr>
          <w:rFonts w:ascii="Bookman Old Style" w:hAnsi="Bookman Old Style"/>
          <w:sz w:val="22"/>
          <w:szCs w:val="22"/>
        </w:rPr>
        <w:t xml:space="preserve">Marché relatif au magazine municipal - </w:t>
      </w:r>
      <w:r w:rsidRPr="00DC1026">
        <w:rPr>
          <w:rFonts w:ascii="Bookman Old Style" w:hAnsi="Bookman Old Style"/>
          <w:b/>
          <w:sz w:val="22"/>
          <w:szCs w:val="22"/>
        </w:rPr>
        <w:t>Lot N°1 :</w:t>
      </w:r>
      <w:r w:rsidRPr="00DC1026">
        <w:rPr>
          <w:rFonts w:ascii="Bookman Old Style" w:hAnsi="Bookman Old Style"/>
          <w:sz w:val="22"/>
          <w:szCs w:val="22"/>
        </w:rPr>
        <w:t xml:space="preserve"> </w:t>
      </w:r>
      <w:r w:rsidRPr="00DC1026">
        <w:rPr>
          <w:rFonts w:ascii="Bookman Old Style" w:hAnsi="Bookman Old Style"/>
          <w:b/>
          <w:sz w:val="22"/>
          <w:szCs w:val="22"/>
        </w:rPr>
        <w:t xml:space="preserve">Conception et Mise en pages/Infographie confié </w:t>
      </w:r>
      <w:r w:rsidRPr="00DC1026">
        <w:rPr>
          <w:rFonts w:ascii="Bookman Old Style" w:hAnsi="Bookman Old Style"/>
          <w:sz w:val="22"/>
          <w:szCs w:val="22"/>
        </w:rPr>
        <w:t xml:space="preserve">à l’entreprise </w:t>
      </w:r>
      <w:r w:rsidRPr="00DC1026">
        <w:rPr>
          <w:rFonts w:ascii="Bookman Old Style" w:hAnsi="Bookman Old Style"/>
          <w:b/>
          <w:sz w:val="22"/>
          <w:szCs w:val="22"/>
        </w:rPr>
        <w:t>AZ STUDIO</w:t>
      </w:r>
      <w:r w:rsidRPr="00DC1026">
        <w:rPr>
          <w:rFonts w:ascii="Bookman Old Style" w:hAnsi="Bookman Old Style"/>
          <w:b/>
          <w:bCs/>
          <w:sz w:val="22"/>
          <w:szCs w:val="22"/>
        </w:rPr>
        <w:t xml:space="preserve"> – 5 rue Marc Seguin – 42600 MONTBRISON.</w:t>
      </w:r>
    </w:p>
    <w:p w:rsidR="00785840" w:rsidRPr="00DC1026" w:rsidRDefault="00785840" w:rsidP="00DC1026">
      <w:pPr>
        <w:ind w:firstLine="284"/>
        <w:jc w:val="both"/>
        <w:rPr>
          <w:rFonts w:ascii="Bookman Old Style" w:hAnsi="Bookman Old Style"/>
          <w:b/>
          <w:bCs/>
          <w:sz w:val="22"/>
          <w:szCs w:val="22"/>
        </w:rPr>
      </w:pPr>
      <w:r w:rsidRPr="00DC1026">
        <w:rPr>
          <w:rFonts w:ascii="Bookman Old Style" w:hAnsi="Bookman Old Style"/>
          <w:b/>
          <w:bCs/>
          <w:sz w:val="22"/>
          <w:szCs w:val="22"/>
        </w:rPr>
        <w:t xml:space="preserve">La durée du marché de </w:t>
      </w:r>
      <w:r w:rsidRPr="00DC1026">
        <w:rPr>
          <w:rFonts w:ascii="Bookman Old Style" w:hAnsi="Bookman Old Style"/>
          <w:sz w:val="22"/>
          <w:szCs w:val="22"/>
        </w:rPr>
        <w:t>type « marché à bons de commande » est d’</w:t>
      </w:r>
      <w:r w:rsidRPr="00DC1026">
        <w:rPr>
          <w:rFonts w:ascii="Bookman Old Style" w:hAnsi="Bookman Old Style"/>
          <w:b/>
          <w:sz w:val="22"/>
          <w:szCs w:val="22"/>
        </w:rPr>
        <w:t>une année</w:t>
      </w:r>
      <w:r w:rsidRPr="00DC1026">
        <w:rPr>
          <w:rFonts w:ascii="Bookman Old Style" w:hAnsi="Bookman Old Style"/>
          <w:sz w:val="22"/>
          <w:szCs w:val="22"/>
        </w:rPr>
        <w:t xml:space="preserve"> à compter de la date de réception de notification du marché ; La réception du premier bon de commande vaut notification et commencement d’exécution des prestations. Le marché pourra être </w:t>
      </w:r>
      <w:r w:rsidRPr="00DC1026">
        <w:rPr>
          <w:rFonts w:ascii="Bookman Old Style" w:hAnsi="Bookman Old Style"/>
          <w:b/>
          <w:sz w:val="22"/>
          <w:szCs w:val="22"/>
        </w:rPr>
        <w:t>reconduit deux fois au maximum pour une période d’une année à chaque fois</w:t>
      </w:r>
      <w:r w:rsidRPr="00DC1026">
        <w:rPr>
          <w:rFonts w:ascii="Bookman Old Style" w:hAnsi="Bookman Old Style"/>
          <w:sz w:val="22"/>
          <w:szCs w:val="22"/>
        </w:rPr>
        <w:t>.</w:t>
      </w:r>
    </w:p>
    <w:p w:rsidR="00BB5BD6" w:rsidRPr="00DC1026" w:rsidRDefault="00BB5BD6" w:rsidP="00DC1026">
      <w:pPr>
        <w:jc w:val="both"/>
        <w:rPr>
          <w:rFonts w:ascii="Bookman Old Style" w:hAnsi="Bookman Old Style"/>
          <w:sz w:val="22"/>
          <w:szCs w:val="22"/>
        </w:rPr>
      </w:pPr>
    </w:p>
    <w:p w:rsidR="00BB5BD6" w:rsidRPr="00DC1026" w:rsidRDefault="00BB5BD6" w:rsidP="00743DF3">
      <w:pPr>
        <w:shd w:val="clear" w:color="auto" w:fill="D9D9D9" w:themeFill="background1" w:themeFillShade="D9"/>
        <w:jc w:val="both"/>
        <w:rPr>
          <w:rFonts w:ascii="Bookman Old Style" w:hAnsi="Bookman Old Style"/>
          <w:sz w:val="22"/>
          <w:szCs w:val="22"/>
        </w:rPr>
      </w:pPr>
    </w:p>
    <w:p w:rsidR="00F32A07" w:rsidRPr="00F17D94" w:rsidRDefault="00F32A07" w:rsidP="00743DF3">
      <w:pPr>
        <w:shd w:val="clear" w:color="auto" w:fill="D9D9D9" w:themeFill="background1" w:themeFillShade="D9"/>
        <w:tabs>
          <w:tab w:val="left" w:pos="540"/>
          <w:tab w:val="left" w:pos="1260"/>
        </w:tabs>
        <w:ind w:firstLine="16"/>
        <w:jc w:val="both"/>
        <w:rPr>
          <w:rFonts w:ascii="Bookman Old Style" w:hAnsi="Bookman Old Style"/>
          <w:b/>
          <w:sz w:val="22"/>
          <w:szCs w:val="22"/>
        </w:rPr>
      </w:pPr>
      <w:r w:rsidRPr="00F17D94">
        <w:rPr>
          <w:rFonts w:ascii="Bookman Old Style" w:hAnsi="Bookman Old Style"/>
          <w:b/>
          <w:bCs/>
          <w:sz w:val="22"/>
          <w:szCs w:val="22"/>
        </w:rPr>
        <w:t xml:space="preserve">Dossier n°2015-53- Affaires scolaires - </w:t>
      </w:r>
      <w:r w:rsidRPr="00F17D94">
        <w:rPr>
          <w:rFonts w:ascii="Bookman Old Style" w:hAnsi="Bookman Old Style"/>
          <w:b/>
          <w:sz w:val="22"/>
          <w:szCs w:val="22"/>
        </w:rPr>
        <w:t>Etudes surveillées dans les écoles élémentaires de la Commune</w:t>
      </w:r>
      <w:r w:rsidRPr="00F17D94">
        <w:rPr>
          <w:rFonts w:ascii="Bookman Old Style" w:hAnsi="Bookman Old Style"/>
          <w:b/>
          <w:sz w:val="22"/>
          <w:szCs w:val="22"/>
        </w:rPr>
        <w:tab/>
      </w:r>
    </w:p>
    <w:p w:rsidR="00EF19BA" w:rsidRPr="00DC1026" w:rsidRDefault="00EF19BA" w:rsidP="00EF19BA">
      <w:pPr>
        <w:shd w:val="clear" w:color="auto" w:fill="D9D9D9" w:themeFill="background1" w:themeFillShade="D9"/>
        <w:jc w:val="both"/>
        <w:rPr>
          <w:rFonts w:ascii="Bookman Old Style" w:hAnsi="Bookman Old Style"/>
          <w:b/>
          <w:sz w:val="22"/>
          <w:szCs w:val="22"/>
        </w:rPr>
      </w:pPr>
      <w:r w:rsidRPr="00DC1026">
        <w:rPr>
          <w:rFonts w:ascii="Bookman Old Style" w:hAnsi="Bookman Old Style"/>
          <w:b/>
          <w:sz w:val="22"/>
          <w:szCs w:val="22"/>
        </w:rPr>
        <w:t xml:space="preserve">Dossier présenté par </w:t>
      </w:r>
      <w:r w:rsidR="00161EFB">
        <w:rPr>
          <w:rFonts w:ascii="Bookman Old Style" w:hAnsi="Bookman Old Style"/>
          <w:b/>
          <w:sz w:val="22"/>
          <w:szCs w:val="22"/>
        </w:rPr>
        <w:t>Monsieur CHAUSSENDE</w:t>
      </w:r>
    </w:p>
    <w:p w:rsidR="00F32A07" w:rsidRDefault="00F32A07" w:rsidP="00743DF3">
      <w:pPr>
        <w:shd w:val="clear" w:color="auto" w:fill="D9D9D9" w:themeFill="background1" w:themeFillShade="D9"/>
        <w:jc w:val="both"/>
        <w:rPr>
          <w:rFonts w:ascii="Bookman Old Style" w:hAnsi="Bookman Old Style"/>
          <w:sz w:val="22"/>
          <w:szCs w:val="22"/>
        </w:rPr>
      </w:pPr>
    </w:p>
    <w:p w:rsidR="00743DF3" w:rsidRPr="00DC1026" w:rsidRDefault="00743DF3" w:rsidP="00DC1026">
      <w:pPr>
        <w:jc w:val="both"/>
        <w:rPr>
          <w:rFonts w:ascii="Bookman Old Style" w:hAnsi="Bookman Old Style"/>
          <w:sz w:val="22"/>
          <w:szCs w:val="22"/>
        </w:rPr>
      </w:pPr>
    </w:p>
    <w:p w:rsidR="001137DB" w:rsidRPr="00DC1026" w:rsidRDefault="00161EFB" w:rsidP="00743DF3">
      <w:pPr>
        <w:tabs>
          <w:tab w:val="left" w:pos="540"/>
        </w:tabs>
        <w:ind w:firstLine="284"/>
        <w:jc w:val="both"/>
        <w:rPr>
          <w:rFonts w:ascii="Bookman Old Style" w:hAnsi="Bookman Old Style"/>
          <w:sz w:val="22"/>
          <w:szCs w:val="22"/>
        </w:rPr>
      </w:pPr>
      <w:r w:rsidRPr="00161EFB">
        <w:rPr>
          <w:rFonts w:ascii="Bookman Old Style" w:hAnsi="Bookman Old Style"/>
          <w:sz w:val="22"/>
          <w:szCs w:val="22"/>
        </w:rPr>
        <w:t>Monsieur CHAUSSENDE</w:t>
      </w:r>
      <w:r w:rsidRPr="00DC1026">
        <w:rPr>
          <w:rFonts w:ascii="Bookman Old Style" w:hAnsi="Bookman Old Style"/>
          <w:sz w:val="22"/>
          <w:szCs w:val="22"/>
        </w:rPr>
        <w:t xml:space="preserve"> </w:t>
      </w:r>
      <w:r w:rsidR="001137DB" w:rsidRPr="00DC1026">
        <w:rPr>
          <w:rFonts w:ascii="Bookman Old Style" w:hAnsi="Bookman Old Style"/>
          <w:sz w:val="22"/>
          <w:szCs w:val="22"/>
        </w:rPr>
        <w:t>rappelle au Conseil municipal sa délibération en date du 9 juillet 2013 par laquelle il autorisait la mise en place d’études surveillées dans les écoles élémentaires de la Commune et, à ce titre, la signature d’une convention avec l’Education Nationale pour l’année scolaire 2014-2015.</w:t>
      </w:r>
    </w:p>
    <w:p w:rsidR="001137DB" w:rsidRPr="00DC1026" w:rsidRDefault="00161EFB" w:rsidP="00743DF3">
      <w:pPr>
        <w:tabs>
          <w:tab w:val="left" w:pos="720"/>
          <w:tab w:val="left" w:pos="9105"/>
        </w:tabs>
        <w:ind w:firstLine="284"/>
        <w:jc w:val="both"/>
        <w:rPr>
          <w:rStyle w:val="texte-101"/>
          <w:rFonts w:ascii="Bookman Old Style" w:hAnsi="Bookman Old Style" w:cs="Arial"/>
          <w:sz w:val="22"/>
          <w:szCs w:val="22"/>
        </w:rPr>
      </w:pPr>
      <w:r w:rsidRPr="00161EFB">
        <w:rPr>
          <w:rFonts w:ascii="Bookman Old Style" w:hAnsi="Bookman Old Style"/>
          <w:sz w:val="22"/>
          <w:szCs w:val="22"/>
        </w:rPr>
        <w:t>Monsieur CHAUSSENDE</w:t>
      </w:r>
      <w:r w:rsidRPr="00DC1026">
        <w:rPr>
          <w:rFonts w:ascii="Bookman Old Style" w:hAnsi="Bookman Old Style"/>
          <w:sz w:val="22"/>
          <w:szCs w:val="22"/>
        </w:rPr>
        <w:t xml:space="preserve"> </w:t>
      </w:r>
      <w:r w:rsidR="001137DB" w:rsidRPr="00DC1026">
        <w:rPr>
          <w:rStyle w:val="texte-101"/>
          <w:rFonts w:ascii="Bookman Old Style" w:hAnsi="Bookman Old Style" w:cs="Arial"/>
          <w:sz w:val="22"/>
          <w:szCs w:val="22"/>
        </w:rPr>
        <w:t>informe l’assemblée que ces études mises en place lors de cette année scolaire se sont très bien déroulées et ont apporté une aide et un soutien aux enfants scolarisés dans les deux écoles élémentaires « Les Glycines » et « Marcel Pagnol ».</w:t>
      </w:r>
    </w:p>
    <w:p w:rsidR="001137DB" w:rsidRPr="00DC1026" w:rsidRDefault="001137DB" w:rsidP="00743DF3">
      <w:pPr>
        <w:tabs>
          <w:tab w:val="left" w:pos="720"/>
          <w:tab w:val="left" w:pos="9105"/>
        </w:tabs>
        <w:ind w:firstLine="284"/>
        <w:jc w:val="both"/>
        <w:rPr>
          <w:rFonts w:ascii="Bookman Old Style" w:hAnsi="Bookman Old Style"/>
          <w:sz w:val="22"/>
          <w:szCs w:val="22"/>
        </w:rPr>
      </w:pPr>
      <w:r w:rsidRPr="00DC1026">
        <w:rPr>
          <w:rFonts w:ascii="Bookman Old Style" w:hAnsi="Bookman Old Style"/>
          <w:sz w:val="22"/>
          <w:szCs w:val="22"/>
        </w:rPr>
        <w:t>Ces études sont coordonnées par les directeurs, encadrées par des enseignants volontaires des écoles Glycines et Marcel Pagnol et financées par la mairie.</w:t>
      </w:r>
    </w:p>
    <w:p w:rsidR="001137DB" w:rsidRPr="00DC1026" w:rsidRDefault="00161EFB" w:rsidP="00743DF3">
      <w:pPr>
        <w:tabs>
          <w:tab w:val="left" w:pos="720"/>
          <w:tab w:val="left" w:pos="9105"/>
        </w:tabs>
        <w:ind w:firstLine="284"/>
        <w:jc w:val="both"/>
        <w:rPr>
          <w:rFonts w:ascii="Bookman Old Style" w:hAnsi="Bookman Old Style"/>
          <w:sz w:val="22"/>
          <w:szCs w:val="22"/>
        </w:rPr>
      </w:pPr>
      <w:r w:rsidRPr="00161EFB">
        <w:rPr>
          <w:rFonts w:ascii="Bookman Old Style" w:hAnsi="Bookman Old Style"/>
          <w:sz w:val="22"/>
          <w:szCs w:val="22"/>
        </w:rPr>
        <w:lastRenderedPageBreak/>
        <w:t>Monsieur CHAUSSENDE</w:t>
      </w:r>
      <w:r w:rsidRPr="00DC1026">
        <w:rPr>
          <w:rFonts w:ascii="Bookman Old Style" w:hAnsi="Bookman Old Style"/>
          <w:sz w:val="22"/>
          <w:szCs w:val="22"/>
        </w:rPr>
        <w:t xml:space="preserve"> </w:t>
      </w:r>
      <w:r w:rsidR="001137DB" w:rsidRPr="00DC1026">
        <w:rPr>
          <w:rStyle w:val="texte-101"/>
          <w:rFonts w:ascii="Bookman Old Style" w:hAnsi="Bookman Old Style" w:cs="Arial"/>
          <w:sz w:val="22"/>
          <w:szCs w:val="22"/>
        </w:rPr>
        <w:t xml:space="preserve">propose à l’assemblée de renouveler l’organisation de ces études surveillées </w:t>
      </w:r>
      <w:r w:rsidR="001137DB" w:rsidRPr="00DC1026">
        <w:rPr>
          <w:rFonts w:ascii="Bookman Old Style" w:hAnsi="Bookman Old Style"/>
          <w:sz w:val="22"/>
          <w:szCs w:val="22"/>
        </w:rPr>
        <w:t>dans les écoles élémentaires de la Commune pour l’année scolaire 2015-2016.</w:t>
      </w:r>
    </w:p>
    <w:p w:rsidR="001137DB" w:rsidRPr="00DC1026" w:rsidRDefault="001137DB" w:rsidP="00743DF3">
      <w:pPr>
        <w:tabs>
          <w:tab w:val="left" w:pos="720"/>
          <w:tab w:val="left" w:pos="9105"/>
        </w:tabs>
        <w:ind w:firstLine="284"/>
        <w:jc w:val="both"/>
        <w:rPr>
          <w:rFonts w:ascii="Bookman Old Style" w:hAnsi="Bookman Old Style"/>
          <w:sz w:val="22"/>
          <w:szCs w:val="22"/>
        </w:rPr>
      </w:pPr>
      <w:r w:rsidRPr="00DC1026">
        <w:rPr>
          <w:rFonts w:ascii="Bookman Old Style" w:hAnsi="Bookman Old Style"/>
          <w:sz w:val="22"/>
          <w:szCs w:val="22"/>
        </w:rPr>
        <w:t>Ces études seraient mises en place du 14 septembre 2015 au 18 juin 2016, le Lundi et le Mardi de 16h40 à 17h30 avec une récréation de 16h30 à 16h40 (pour l’école M.Pagnol) et le Lundi et le Jeudi de 16h45 à 17h35 avec une récréation de 16h35 à 16h45 (pour l’école Glycines).</w:t>
      </w:r>
    </w:p>
    <w:p w:rsidR="001137DB" w:rsidRPr="00DC1026" w:rsidRDefault="001137DB" w:rsidP="00743DF3">
      <w:pPr>
        <w:tabs>
          <w:tab w:val="left" w:pos="720"/>
          <w:tab w:val="left" w:pos="9105"/>
        </w:tabs>
        <w:ind w:firstLine="284"/>
        <w:jc w:val="both"/>
        <w:rPr>
          <w:rFonts w:ascii="Bookman Old Style" w:hAnsi="Bookman Old Style"/>
          <w:sz w:val="22"/>
          <w:szCs w:val="22"/>
        </w:rPr>
      </w:pPr>
      <w:r w:rsidRPr="00DC1026">
        <w:rPr>
          <w:rFonts w:ascii="Bookman Old Style" w:hAnsi="Bookman Old Style"/>
          <w:sz w:val="22"/>
          <w:szCs w:val="22"/>
        </w:rPr>
        <w:t>Les enfants seraient inscrits pour un trimestre et les parents s’engageraient à ce qu’ils soient présents les jours et créneaux horaires arrêtés.</w:t>
      </w:r>
    </w:p>
    <w:p w:rsidR="001137DB" w:rsidRPr="00DC1026" w:rsidRDefault="001137DB" w:rsidP="00743DF3">
      <w:pPr>
        <w:tabs>
          <w:tab w:val="left" w:pos="720"/>
          <w:tab w:val="left" w:pos="9105"/>
        </w:tabs>
        <w:ind w:firstLine="284"/>
        <w:jc w:val="both"/>
        <w:rPr>
          <w:rFonts w:ascii="Bookman Old Style" w:hAnsi="Bookman Old Style"/>
          <w:sz w:val="22"/>
          <w:szCs w:val="22"/>
        </w:rPr>
      </w:pPr>
      <w:r w:rsidRPr="00DC1026">
        <w:rPr>
          <w:rFonts w:ascii="Bookman Old Style" w:hAnsi="Bookman Old Style"/>
          <w:sz w:val="22"/>
          <w:szCs w:val="22"/>
        </w:rPr>
        <w:t>En 2014, des groupes de 10 enfants minimum et 18 enfants au maximum étaient constitués. Ces groupes étaient répartis dans les classes des deux écoles en fonction de l’âge et des enseignants responsables ; 5 groupes à Pagnol et 5 groupes aux Glycines ont pu travailler simultanément.</w:t>
      </w:r>
    </w:p>
    <w:p w:rsidR="001137DB" w:rsidRPr="00DC1026" w:rsidRDefault="001137DB" w:rsidP="00743DF3">
      <w:pPr>
        <w:tabs>
          <w:tab w:val="left" w:pos="720"/>
          <w:tab w:val="left" w:pos="9105"/>
        </w:tabs>
        <w:ind w:firstLine="284"/>
        <w:jc w:val="both"/>
        <w:rPr>
          <w:rFonts w:ascii="Bookman Old Style" w:hAnsi="Bookman Old Style"/>
          <w:sz w:val="22"/>
          <w:szCs w:val="22"/>
        </w:rPr>
      </w:pPr>
      <w:r w:rsidRPr="00DC1026">
        <w:rPr>
          <w:rFonts w:ascii="Bookman Old Style" w:hAnsi="Bookman Old Style"/>
          <w:sz w:val="22"/>
          <w:szCs w:val="22"/>
        </w:rPr>
        <w:t xml:space="preserve">Le coût prévisionnel du projet est fixé suivant le taux de rémunération des travaux supplémentaires des enseignants et est totalement pris en charge par la municipalité. </w:t>
      </w:r>
    </w:p>
    <w:p w:rsidR="001137DB" w:rsidRPr="00DC1026" w:rsidRDefault="00161EFB" w:rsidP="00743DF3">
      <w:pPr>
        <w:tabs>
          <w:tab w:val="left" w:pos="720"/>
          <w:tab w:val="left" w:pos="9105"/>
        </w:tabs>
        <w:ind w:firstLine="284"/>
        <w:jc w:val="both"/>
        <w:rPr>
          <w:rFonts w:ascii="Bookman Old Style" w:hAnsi="Bookman Old Style"/>
          <w:sz w:val="22"/>
          <w:szCs w:val="22"/>
        </w:rPr>
      </w:pPr>
      <w:r w:rsidRPr="00161EFB">
        <w:rPr>
          <w:rFonts w:ascii="Bookman Old Style" w:hAnsi="Bookman Old Style"/>
          <w:sz w:val="22"/>
          <w:szCs w:val="22"/>
        </w:rPr>
        <w:t>Monsieur CHAUSSENDE</w:t>
      </w:r>
      <w:r w:rsidRPr="00DC1026">
        <w:rPr>
          <w:rFonts w:ascii="Bookman Old Style" w:hAnsi="Bookman Old Style"/>
          <w:sz w:val="22"/>
          <w:szCs w:val="22"/>
        </w:rPr>
        <w:t xml:space="preserve"> </w:t>
      </w:r>
      <w:r w:rsidR="001137DB" w:rsidRPr="00DC1026">
        <w:rPr>
          <w:rFonts w:ascii="Bookman Old Style" w:hAnsi="Bookman Old Style"/>
          <w:sz w:val="22"/>
          <w:szCs w:val="22"/>
        </w:rPr>
        <w:t>précise que les taux de rémunération des travaux supplémentaires effectués en dehors de leur service normal par les enseignants des écoles pour le compte et à la demande des collectivités territoriales sont actuellement fixés selon les dispositions préfectorales. Ils seront revalorisés automatiquement en fonction des dispositions réglementaires.</w:t>
      </w:r>
    </w:p>
    <w:p w:rsidR="001137DB" w:rsidRPr="00DC1026" w:rsidRDefault="001137DB" w:rsidP="00743DF3">
      <w:pPr>
        <w:tabs>
          <w:tab w:val="left" w:pos="720"/>
          <w:tab w:val="left" w:pos="9105"/>
        </w:tabs>
        <w:ind w:firstLine="284"/>
        <w:jc w:val="both"/>
        <w:rPr>
          <w:rFonts w:ascii="Bookman Old Style" w:hAnsi="Bookman Old Style"/>
          <w:sz w:val="22"/>
          <w:szCs w:val="22"/>
        </w:rPr>
      </w:pPr>
      <w:r w:rsidRPr="00DC1026">
        <w:rPr>
          <w:rFonts w:ascii="Bookman Old Style" w:hAnsi="Bookman Old Style"/>
          <w:sz w:val="22"/>
          <w:szCs w:val="22"/>
        </w:rPr>
        <w:t xml:space="preserve">Vu l’intérêt que représente ces études surveillées pour les enfants de </w:t>
      </w:r>
      <w:smartTag w:uri="urn:schemas-microsoft-com:office:smarttags" w:element="PersonName">
        <w:smartTagPr>
          <w:attr w:name="ProductID" w:val="la Commune"/>
        </w:smartTagPr>
        <w:r w:rsidRPr="00DC1026">
          <w:rPr>
            <w:rFonts w:ascii="Bookman Old Style" w:hAnsi="Bookman Old Style"/>
            <w:sz w:val="22"/>
            <w:szCs w:val="22"/>
          </w:rPr>
          <w:t>la Commune</w:t>
        </w:r>
      </w:smartTag>
      <w:r w:rsidRPr="00DC1026">
        <w:rPr>
          <w:rFonts w:ascii="Bookman Old Style" w:hAnsi="Bookman Old Style"/>
          <w:sz w:val="22"/>
          <w:szCs w:val="22"/>
        </w:rPr>
        <w:t>,</w:t>
      </w:r>
    </w:p>
    <w:p w:rsidR="001137DB" w:rsidRPr="00DC1026" w:rsidRDefault="001137DB" w:rsidP="00743DF3">
      <w:pPr>
        <w:tabs>
          <w:tab w:val="left" w:pos="720"/>
          <w:tab w:val="left" w:pos="9105"/>
        </w:tabs>
        <w:ind w:firstLine="284"/>
        <w:jc w:val="both"/>
        <w:rPr>
          <w:rFonts w:ascii="Bookman Old Style" w:hAnsi="Bookman Old Style"/>
          <w:sz w:val="22"/>
          <w:szCs w:val="22"/>
        </w:rPr>
      </w:pPr>
      <w:r w:rsidRPr="00DC1026">
        <w:rPr>
          <w:rFonts w:ascii="Bookman Old Style" w:hAnsi="Bookman Old Style"/>
          <w:sz w:val="22"/>
          <w:szCs w:val="22"/>
        </w:rPr>
        <w:t>Vu l’avis favorable émis le 15 juin 2015 par les représentants des Parents d’Elèves et les directeurs d’écoles primaires,</w:t>
      </w:r>
    </w:p>
    <w:p w:rsidR="001137DB" w:rsidRPr="00DC1026" w:rsidRDefault="00A52375" w:rsidP="00A52375">
      <w:pPr>
        <w:tabs>
          <w:tab w:val="left" w:pos="540"/>
        </w:tabs>
        <w:ind w:firstLine="284"/>
        <w:jc w:val="both"/>
        <w:rPr>
          <w:rFonts w:ascii="Bookman Old Style" w:hAnsi="Bookman Old Style"/>
          <w:sz w:val="22"/>
          <w:szCs w:val="22"/>
        </w:rPr>
      </w:pPr>
      <w:r>
        <w:rPr>
          <w:rFonts w:ascii="Bookman Old Style" w:hAnsi="Bookman Old Style"/>
          <w:sz w:val="22"/>
          <w:szCs w:val="22"/>
        </w:rPr>
        <w:t>Le</w:t>
      </w:r>
      <w:r w:rsidR="001137DB" w:rsidRPr="00DC1026">
        <w:rPr>
          <w:rFonts w:ascii="Bookman Old Style" w:hAnsi="Bookman Old Style"/>
          <w:sz w:val="22"/>
          <w:szCs w:val="22"/>
        </w:rPr>
        <w:t xml:space="preserve"> Conseil municipal, </w:t>
      </w:r>
    </w:p>
    <w:p w:rsidR="001137DB" w:rsidRPr="00DC1026" w:rsidRDefault="001137DB" w:rsidP="00DC1026">
      <w:pPr>
        <w:tabs>
          <w:tab w:val="left" w:pos="720"/>
          <w:tab w:val="left" w:pos="9105"/>
        </w:tabs>
        <w:jc w:val="both"/>
        <w:rPr>
          <w:rFonts w:ascii="Bookman Old Style" w:hAnsi="Bookman Old Style"/>
          <w:sz w:val="22"/>
          <w:szCs w:val="22"/>
        </w:rPr>
      </w:pPr>
      <w:r w:rsidRPr="00DC1026">
        <w:rPr>
          <w:rFonts w:ascii="Bookman Old Style" w:hAnsi="Bookman Old Style"/>
          <w:sz w:val="22"/>
          <w:szCs w:val="22"/>
        </w:rPr>
        <w:t xml:space="preserve">- </w:t>
      </w:r>
      <w:r w:rsidRPr="00DC1026">
        <w:rPr>
          <w:rFonts w:ascii="Bookman Old Style" w:hAnsi="Bookman Old Style"/>
          <w:b/>
          <w:sz w:val="22"/>
          <w:szCs w:val="22"/>
        </w:rPr>
        <w:t>autorise</w:t>
      </w:r>
      <w:r w:rsidRPr="00DC1026">
        <w:rPr>
          <w:rFonts w:ascii="Bookman Old Style" w:hAnsi="Bookman Old Style"/>
          <w:sz w:val="22"/>
          <w:szCs w:val="22"/>
        </w:rPr>
        <w:t xml:space="preserve"> Madame le Maire à reconduire selon ces conditions ces études pour l’année scolaire 2015-2016 selon les dates fixées ci-dessus,</w:t>
      </w:r>
    </w:p>
    <w:p w:rsidR="001137DB" w:rsidRPr="00DC1026" w:rsidRDefault="001137DB" w:rsidP="00DC1026">
      <w:pPr>
        <w:tabs>
          <w:tab w:val="left" w:pos="720"/>
          <w:tab w:val="left" w:pos="9105"/>
        </w:tabs>
        <w:jc w:val="both"/>
        <w:rPr>
          <w:rFonts w:ascii="Bookman Old Style" w:hAnsi="Bookman Old Style"/>
          <w:sz w:val="22"/>
          <w:szCs w:val="22"/>
        </w:rPr>
      </w:pPr>
      <w:r w:rsidRPr="00DC1026">
        <w:rPr>
          <w:rFonts w:ascii="Bookman Old Style" w:hAnsi="Bookman Old Style"/>
          <w:sz w:val="22"/>
          <w:szCs w:val="22"/>
        </w:rPr>
        <w:t xml:space="preserve">- </w:t>
      </w:r>
      <w:r w:rsidRPr="00DC1026">
        <w:rPr>
          <w:rFonts w:ascii="Bookman Old Style" w:hAnsi="Bookman Old Style"/>
          <w:b/>
          <w:sz w:val="22"/>
          <w:szCs w:val="22"/>
        </w:rPr>
        <w:t>autorise</w:t>
      </w:r>
      <w:r w:rsidRPr="00DC1026">
        <w:rPr>
          <w:rFonts w:ascii="Bookman Old Style" w:hAnsi="Bookman Old Style"/>
          <w:sz w:val="22"/>
          <w:szCs w:val="22"/>
        </w:rPr>
        <w:t xml:space="preserve"> Madame le Maire à signer la convention avec l’Education Nationale, valable pour une période de UN AN, à l’issue de laquelle un bilan sera dressé permettant ou non la reconduction de cette activité.</w:t>
      </w:r>
    </w:p>
    <w:p w:rsidR="00BB5BD6" w:rsidRPr="00DC1026" w:rsidRDefault="00BB5BD6" w:rsidP="00DC1026">
      <w:pPr>
        <w:jc w:val="both"/>
        <w:rPr>
          <w:rFonts w:ascii="Bookman Old Style" w:hAnsi="Bookman Old Style"/>
          <w:sz w:val="22"/>
          <w:szCs w:val="22"/>
        </w:rPr>
      </w:pPr>
    </w:p>
    <w:p w:rsidR="003B765D" w:rsidRPr="00DC1026" w:rsidRDefault="003B765D" w:rsidP="00DC1026">
      <w:pPr>
        <w:ind w:right="113" w:firstLine="360"/>
        <w:jc w:val="both"/>
        <w:rPr>
          <w:rFonts w:ascii="Bookman Old Style" w:hAnsi="Bookman Old Style"/>
          <w:b/>
          <w:sz w:val="22"/>
          <w:szCs w:val="22"/>
        </w:rPr>
      </w:pPr>
      <w:r w:rsidRPr="00DC1026">
        <w:rPr>
          <w:rFonts w:ascii="Bookman Old Style" w:hAnsi="Bookman Old Style"/>
          <w:b/>
          <w:sz w:val="22"/>
          <w:szCs w:val="22"/>
        </w:rPr>
        <w:sym w:font="Wingdings" w:char="F0DC"/>
      </w:r>
      <w:r w:rsidRPr="00DC1026">
        <w:rPr>
          <w:rFonts w:ascii="Bookman Old Style" w:hAnsi="Bookman Old Style"/>
          <w:b/>
          <w:sz w:val="22"/>
          <w:szCs w:val="22"/>
        </w:rPr>
        <w:t xml:space="preserve"> Adopté à l’unanimité</w:t>
      </w:r>
    </w:p>
    <w:p w:rsidR="00BB5BD6" w:rsidRPr="00DC1026" w:rsidRDefault="00BB5BD6" w:rsidP="00DC1026">
      <w:pPr>
        <w:jc w:val="both"/>
        <w:rPr>
          <w:rFonts w:ascii="Bookman Old Style" w:hAnsi="Bookman Old Style"/>
          <w:sz w:val="22"/>
          <w:szCs w:val="22"/>
        </w:rPr>
      </w:pPr>
    </w:p>
    <w:p w:rsidR="00BB5BD6" w:rsidRPr="00DC1026" w:rsidRDefault="00BB5BD6" w:rsidP="00743DF3">
      <w:pPr>
        <w:shd w:val="clear" w:color="auto" w:fill="D9D9D9" w:themeFill="background1" w:themeFillShade="D9"/>
        <w:jc w:val="both"/>
        <w:rPr>
          <w:rFonts w:ascii="Bookman Old Style" w:hAnsi="Bookman Old Style"/>
          <w:sz w:val="22"/>
          <w:szCs w:val="22"/>
        </w:rPr>
      </w:pPr>
    </w:p>
    <w:p w:rsidR="00F32A07" w:rsidRPr="004F0FC8" w:rsidRDefault="00F32A07" w:rsidP="00743DF3">
      <w:pPr>
        <w:shd w:val="clear" w:color="auto" w:fill="D9D9D9" w:themeFill="background1" w:themeFillShade="D9"/>
        <w:ind w:firstLine="16"/>
        <w:jc w:val="both"/>
        <w:rPr>
          <w:rFonts w:ascii="Bookman Old Style" w:hAnsi="Bookman Old Style"/>
          <w:b/>
          <w:bCs/>
          <w:sz w:val="22"/>
          <w:szCs w:val="22"/>
        </w:rPr>
      </w:pPr>
      <w:r w:rsidRPr="004F0FC8">
        <w:rPr>
          <w:rFonts w:ascii="Bookman Old Style" w:hAnsi="Bookman Old Style"/>
          <w:b/>
          <w:bCs/>
          <w:sz w:val="22"/>
          <w:szCs w:val="22"/>
        </w:rPr>
        <w:t>Dossier n°2015-54 - Affaires scolaires - Activités pédagogiques longues</w:t>
      </w:r>
      <w:r w:rsidRPr="004F0FC8">
        <w:rPr>
          <w:rFonts w:ascii="Bookman Old Style" w:hAnsi="Bookman Old Style"/>
          <w:b/>
          <w:bCs/>
          <w:sz w:val="22"/>
          <w:szCs w:val="22"/>
        </w:rPr>
        <w:tab/>
      </w:r>
    </w:p>
    <w:p w:rsidR="00EF19BA" w:rsidRPr="00161EFB" w:rsidRDefault="00EF19BA" w:rsidP="00EF19BA">
      <w:pPr>
        <w:shd w:val="clear" w:color="auto" w:fill="D9D9D9" w:themeFill="background1" w:themeFillShade="D9"/>
        <w:jc w:val="both"/>
        <w:rPr>
          <w:rFonts w:ascii="Bookman Old Style" w:hAnsi="Bookman Old Style"/>
          <w:b/>
          <w:sz w:val="22"/>
          <w:szCs w:val="22"/>
        </w:rPr>
      </w:pPr>
      <w:r w:rsidRPr="00161EFB">
        <w:rPr>
          <w:rFonts w:ascii="Bookman Old Style" w:hAnsi="Bookman Old Style"/>
          <w:b/>
          <w:sz w:val="22"/>
          <w:szCs w:val="22"/>
        </w:rPr>
        <w:t xml:space="preserve">Dossier présenté par </w:t>
      </w:r>
      <w:r w:rsidR="00161EFB" w:rsidRPr="00161EFB">
        <w:rPr>
          <w:rFonts w:ascii="Bookman Old Style" w:hAnsi="Bookman Old Style"/>
          <w:b/>
          <w:sz w:val="22"/>
          <w:szCs w:val="22"/>
        </w:rPr>
        <w:t>Monsieur CHAUSSENDE</w:t>
      </w:r>
    </w:p>
    <w:p w:rsidR="00F32A07" w:rsidRDefault="00F32A07" w:rsidP="00743DF3">
      <w:pPr>
        <w:shd w:val="clear" w:color="auto" w:fill="D9D9D9" w:themeFill="background1" w:themeFillShade="D9"/>
        <w:jc w:val="both"/>
        <w:rPr>
          <w:rFonts w:ascii="Bookman Old Style" w:hAnsi="Bookman Old Style"/>
          <w:bCs/>
          <w:sz w:val="22"/>
          <w:szCs w:val="22"/>
        </w:rPr>
      </w:pPr>
    </w:p>
    <w:p w:rsidR="00743DF3" w:rsidRPr="00DC1026" w:rsidRDefault="00743DF3" w:rsidP="00DC1026">
      <w:pPr>
        <w:jc w:val="both"/>
        <w:rPr>
          <w:rFonts w:ascii="Bookman Old Style" w:hAnsi="Bookman Old Style"/>
          <w:bCs/>
          <w:sz w:val="22"/>
          <w:szCs w:val="22"/>
        </w:rPr>
      </w:pPr>
    </w:p>
    <w:p w:rsidR="00E568CD" w:rsidRPr="00DC1026" w:rsidRDefault="00161EFB" w:rsidP="00743DF3">
      <w:pPr>
        <w:tabs>
          <w:tab w:val="left" w:pos="900"/>
          <w:tab w:val="left" w:pos="1134"/>
          <w:tab w:val="left" w:pos="5103"/>
        </w:tabs>
        <w:ind w:right="83" w:firstLine="284"/>
        <w:jc w:val="both"/>
        <w:rPr>
          <w:rFonts w:ascii="Bookman Old Style" w:hAnsi="Bookman Old Style"/>
          <w:sz w:val="22"/>
          <w:szCs w:val="22"/>
        </w:rPr>
      </w:pPr>
      <w:r w:rsidRPr="00161EFB">
        <w:rPr>
          <w:rFonts w:ascii="Bookman Old Style" w:hAnsi="Bookman Old Style"/>
          <w:sz w:val="22"/>
          <w:szCs w:val="22"/>
        </w:rPr>
        <w:t>Monsieur CHAUSSENDE</w:t>
      </w:r>
      <w:r w:rsidRPr="00DC1026">
        <w:rPr>
          <w:rFonts w:ascii="Bookman Old Style" w:hAnsi="Bookman Old Style"/>
          <w:sz w:val="22"/>
          <w:szCs w:val="22"/>
        </w:rPr>
        <w:t xml:space="preserve"> </w:t>
      </w:r>
      <w:r w:rsidR="00E568CD" w:rsidRPr="00DC1026">
        <w:rPr>
          <w:rFonts w:ascii="Bookman Old Style" w:hAnsi="Bookman Old Style"/>
          <w:sz w:val="22"/>
          <w:szCs w:val="22"/>
        </w:rPr>
        <w:t xml:space="preserve">rappelle au Conseil Municipal que par délibération en date du 24 Juin 1985, il avait été décidé, suivant des critères très précis, l’attribution d’une participation communale à des activités pédagogiques se déroulant en dehors de la Commune, sur présentation d’un bilan financier précis de l’opération que nous dénommerons, pour plus de commodités </w:t>
      </w:r>
      <w:r w:rsidR="00E568CD" w:rsidRPr="00DC1026">
        <w:rPr>
          <w:rFonts w:ascii="Bookman Old Style" w:hAnsi="Bookman Old Style"/>
          <w:b/>
          <w:bCs/>
          <w:sz w:val="22"/>
          <w:szCs w:val="22"/>
        </w:rPr>
        <w:t>«sorties longues»</w:t>
      </w:r>
      <w:r w:rsidR="00E568CD" w:rsidRPr="00DC1026">
        <w:rPr>
          <w:rFonts w:ascii="Bookman Old Style" w:hAnsi="Bookman Old Style"/>
          <w:sz w:val="22"/>
          <w:szCs w:val="22"/>
        </w:rPr>
        <w:t xml:space="preserve"> concernant uniquement les classes élémentaires des écoles publiques et privées. Il s’agit notamment des sorties pour classes de neige, de nature ou de mer.</w:t>
      </w:r>
    </w:p>
    <w:p w:rsidR="00E568CD" w:rsidRPr="00DC1026" w:rsidRDefault="00161EFB" w:rsidP="00743DF3">
      <w:pPr>
        <w:tabs>
          <w:tab w:val="left" w:pos="900"/>
          <w:tab w:val="left" w:pos="1134"/>
          <w:tab w:val="left" w:pos="5103"/>
        </w:tabs>
        <w:ind w:right="83" w:firstLine="284"/>
        <w:jc w:val="both"/>
        <w:rPr>
          <w:rFonts w:ascii="Bookman Old Style" w:hAnsi="Bookman Old Style"/>
          <w:sz w:val="22"/>
          <w:szCs w:val="22"/>
        </w:rPr>
      </w:pPr>
      <w:r w:rsidRPr="00161EFB">
        <w:rPr>
          <w:rFonts w:ascii="Bookman Old Style" w:hAnsi="Bookman Old Style"/>
          <w:sz w:val="22"/>
          <w:szCs w:val="22"/>
        </w:rPr>
        <w:t>Monsieur CHAUSSENDE</w:t>
      </w:r>
      <w:r w:rsidRPr="00DC1026">
        <w:rPr>
          <w:rFonts w:ascii="Bookman Old Style" w:hAnsi="Bookman Old Style"/>
          <w:sz w:val="22"/>
          <w:szCs w:val="22"/>
        </w:rPr>
        <w:t xml:space="preserve"> </w:t>
      </w:r>
      <w:r w:rsidR="00E568CD" w:rsidRPr="00DC1026">
        <w:rPr>
          <w:rFonts w:ascii="Bookman Old Style" w:hAnsi="Bookman Old Style"/>
          <w:sz w:val="22"/>
          <w:szCs w:val="22"/>
        </w:rPr>
        <w:t>rappelle également que les sorties courtes sont inclues dans les Temps d’Activités Périscolaires depuis le début de l’année scolaire 2014-2015 et ne sont, par conséquent, plus financées.</w:t>
      </w:r>
    </w:p>
    <w:p w:rsidR="00E568CD" w:rsidRPr="00DC1026" w:rsidRDefault="00E568CD" w:rsidP="00743DF3">
      <w:pPr>
        <w:tabs>
          <w:tab w:val="left" w:pos="900"/>
          <w:tab w:val="left" w:pos="1134"/>
          <w:tab w:val="left" w:pos="5103"/>
        </w:tabs>
        <w:ind w:right="83" w:firstLine="284"/>
        <w:jc w:val="both"/>
        <w:rPr>
          <w:rFonts w:ascii="Bookman Old Style" w:hAnsi="Bookman Old Style"/>
          <w:sz w:val="22"/>
          <w:szCs w:val="22"/>
        </w:rPr>
      </w:pPr>
      <w:r w:rsidRPr="00DC1026">
        <w:rPr>
          <w:rFonts w:ascii="Bookman Old Style" w:hAnsi="Bookman Old Style"/>
          <w:sz w:val="22"/>
          <w:szCs w:val="22"/>
        </w:rPr>
        <w:t xml:space="preserve">Pour les </w:t>
      </w:r>
      <w:r w:rsidRPr="00DC1026">
        <w:rPr>
          <w:rFonts w:ascii="Bookman Old Style" w:hAnsi="Bookman Old Style"/>
          <w:b/>
          <w:sz w:val="22"/>
          <w:szCs w:val="22"/>
        </w:rPr>
        <w:t>sorties longues</w:t>
      </w:r>
      <w:r w:rsidRPr="00DC1026">
        <w:rPr>
          <w:rFonts w:ascii="Bookman Old Style" w:hAnsi="Bookman Old Style"/>
          <w:sz w:val="22"/>
          <w:szCs w:val="22"/>
        </w:rPr>
        <w:t xml:space="preserve">, la participation communale retenue pour l’année 2014 était de 9,30 euros par élève. Il est proposé de </w:t>
      </w:r>
      <w:r w:rsidRPr="00DC1026">
        <w:rPr>
          <w:rFonts w:ascii="Bookman Old Style" w:hAnsi="Bookman Old Style"/>
          <w:b/>
          <w:sz w:val="22"/>
          <w:szCs w:val="22"/>
        </w:rPr>
        <w:t>maintenir</w:t>
      </w:r>
      <w:r w:rsidRPr="00DC1026">
        <w:rPr>
          <w:rFonts w:ascii="Bookman Old Style" w:hAnsi="Bookman Old Style"/>
          <w:sz w:val="22"/>
          <w:szCs w:val="22"/>
        </w:rPr>
        <w:t xml:space="preserve"> ce montant à </w:t>
      </w:r>
      <w:r w:rsidRPr="00DC1026">
        <w:rPr>
          <w:rFonts w:ascii="Bookman Old Style" w:hAnsi="Bookman Old Style"/>
          <w:b/>
          <w:bCs/>
          <w:sz w:val="22"/>
          <w:szCs w:val="22"/>
        </w:rPr>
        <w:t xml:space="preserve">9,30 </w:t>
      </w:r>
      <w:r w:rsidR="00133DEA">
        <w:rPr>
          <w:rFonts w:ascii="Bookman Old Style" w:hAnsi="Bookman Old Style"/>
          <w:b/>
          <w:bCs/>
          <w:sz w:val="22"/>
          <w:szCs w:val="22"/>
        </w:rPr>
        <w:t xml:space="preserve">euros </w:t>
      </w:r>
      <w:r w:rsidRPr="00DC1026">
        <w:rPr>
          <w:rFonts w:ascii="Bookman Old Style" w:hAnsi="Bookman Old Style"/>
          <w:sz w:val="22"/>
          <w:szCs w:val="22"/>
        </w:rPr>
        <w:t xml:space="preserve">pour </w:t>
      </w:r>
      <w:r w:rsidRPr="00DC1026">
        <w:rPr>
          <w:rFonts w:ascii="Bookman Old Style" w:hAnsi="Bookman Old Style"/>
          <w:b/>
          <w:sz w:val="22"/>
          <w:szCs w:val="22"/>
        </w:rPr>
        <w:t>2015</w:t>
      </w:r>
      <w:r w:rsidRPr="00DC1026">
        <w:rPr>
          <w:rFonts w:ascii="Bookman Old Style" w:hAnsi="Bookman Old Style"/>
          <w:sz w:val="22"/>
          <w:szCs w:val="22"/>
        </w:rPr>
        <w:t>.</w:t>
      </w:r>
    </w:p>
    <w:p w:rsidR="00E568CD" w:rsidRPr="00DC1026" w:rsidRDefault="004F0FC8" w:rsidP="004F0FC8">
      <w:pPr>
        <w:tabs>
          <w:tab w:val="left" w:pos="900"/>
          <w:tab w:val="left" w:pos="1134"/>
          <w:tab w:val="left" w:pos="5103"/>
        </w:tabs>
        <w:ind w:right="83" w:firstLine="284"/>
        <w:jc w:val="both"/>
        <w:rPr>
          <w:rFonts w:ascii="Bookman Old Style" w:hAnsi="Bookman Old Style"/>
          <w:sz w:val="22"/>
          <w:szCs w:val="22"/>
        </w:rPr>
      </w:pPr>
      <w:r>
        <w:rPr>
          <w:rFonts w:ascii="Bookman Old Style" w:hAnsi="Bookman Old Style"/>
          <w:sz w:val="22"/>
          <w:szCs w:val="22"/>
        </w:rPr>
        <w:t>Le</w:t>
      </w:r>
      <w:r w:rsidR="00E568CD" w:rsidRPr="00DC1026">
        <w:rPr>
          <w:rFonts w:ascii="Bookman Old Style" w:hAnsi="Bookman Old Style"/>
          <w:sz w:val="22"/>
          <w:szCs w:val="22"/>
        </w:rPr>
        <w:t xml:space="preserve"> Conseil municipal, </w:t>
      </w:r>
    </w:p>
    <w:p w:rsidR="00E568CD" w:rsidRPr="00DC1026" w:rsidRDefault="00E568CD" w:rsidP="00DC1026">
      <w:pPr>
        <w:tabs>
          <w:tab w:val="left" w:pos="900"/>
          <w:tab w:val="left" w:pos="1134"/>
          <w:tab w:val="left" w:pos="5103"/>
        </w:tabs>
        <w:ind w:right="83"/>
        <w:jc w:val="both"/>
        <w:rPr>
          <w:rFonts w:ascii="Bookman Old Style" w:hAnsi="Bookman Old Style"/>
          <w:sz w:val="22"/>
          <w:szCs w:val="22"/>
        </w:rPr>
      </w:pPr>
      <w:r w:rsidRPr="00DC1026">
        <w:rPr>
          <w:rFonts w:ascii="Bookman Old Style" w:hAnsi="Bookman Old Style"/>
          <w:sz w:val="22"/>
          <w:szCs w:val="22"/>
        </w:rPr>
        <w:t xml:space="preserve">- </w:t>
      </w:r>
      <w:r w:rsidRPr="00DC1026">
        <w:rPr>
          <w:rFonts w:ascii="Bookman Old Style" w:hAnsi="Bookman Old Style"/>
          <w:b/>
          <w:sz w:val="22"/>
          <w:szCs w:val="22"/>
        </w:rPr>
        <w:t>décide</w:t>
      </w:r>
      <w:r w:rsidRPr="00DC1026">
        <w:rPr>
          <w:rFonts w:ascii="Bookman Old Style" w:hAnsi="Bookman Old Style"/>
          <w:sz w:val="22"/>
          <w:szCs w:val="22"/>
        </w:rPr>
        <w:t xml:space="preserve"> de maintenir</w:t>
      </w:r>
      <w:r w:rsidRPr="00DC1026">
        <w:rPr>
          <w:rFonts w:ascii="Bookman Old Style" w:hAnsi="Bookman Old Style"/>
          <w:b/>
          <w:sz w:val="22"/>
          <w:szCs w:val="22"/>
        </w:rPr>
        <w:t xml:space="preserve"> </w:t>
      </w:r>
      <w:r w:rsidRPr="00DC1026">
        <w:rPr>
          <w:rFonts w:ascii="Bookman Old Style" w:hAnsi="Bookman Old Style"/>
          <w:sz w:val="22"/>
          <w:szCs w:val="22"/>
        </w:rPr>
        <w:t xml:space="preserve">la participation communale pour l’année 2015 à </w:t>
      </w:r>
      <w:r w:rsidRPr="00DC1026">
        <w:rPr>
          <w:rFonts w:ascii="Bookman Old Style" w:hAnsi="Bookman Old Style"/>
          <w:b/>
          <w:sz w:val="22"/>
          <w:szCs w:val="22"/>
        </w:rPr>
        <w:t>9,30 euros</w:t>
      </w:r>
      <w:r w:rsidRPr="00DC1026">
        <w:rPr>
          <w:rFonts w:ascii="Bookman Old Style" w:hAnsi="Bookman Old Style"/>
          <w:sz w:val="22"/>
          <w:szCs w:val="22"/>
        </w:rPr>
        <w:t xml:space="preserve"> par élève des classes élémentaires des écoles publiques et privées</w:t>
      </w:r>
      <w:r w:rsidRPr="00DC1026">
        <w:rPr>
          <w:rFonts w:ascii="Bookman Old Style" w:hAnsi="Bookman Old Style"/>
          <w:bCs/>
          <w:sz w:val="22"/>
          <w:szCs w:val="22"/>
        </w:rPr>
        <w:t xml:space="preserve"> pour les </w:t>
      </w:r>
      <w:r w:rsidRPr="00DC1026">
        <w:rPr>
          <w:rFonts w:ascii="Bookman Old Style" w:hAnsi="Bookman Old Style"/>
          <w:b/>
          <w:bCs/>
          <w:sz w:val="22"/>
          <w:szCs w:val="22"/>
        </w:rPr>
        <w:t>«</w:t>
      </w:r>
      <w:r w:rsidRPr="00DC1026">
        <w:rPr>
          <w:rFonts w:ascii="Bookman Old Style" w:hAnsi="Bookman Old Style"/>
          <w:b/>
          <w:sz w:val="22"/>
          <w:szCs w:val="22"/>
        </w:rPr>
        <w:t>sorties longues</w:t>
      </w:r>
      <w:r w:rsidRPr="00DC1026">
        <w:rPr>
          <w:rFonts w:ascii="Bookman Old Style" w:hAnsi="Bookman Old Style"/>
          <w:b/>
          <w:bCs/>
          <w:sz w:val="22"/>
          <w:szCs w:val="22"/>
        </w:rPr>
        <w:t>».</w:t>
      </w:r>
    </w:p>
    <w:p w:rsidR="00E568CD" w:rsidRPr="00DC1026" w:rsidRDefault="00E568CD" w:rsidP="00133DEA">
      <w:pPr>
        <w:tabs>
          <w:tab w:val="left" w:pos="900"/>
          <w:tab w:val="left" w:pos="1134"/>
          <w:tab w:val="left" w:pos="5103"/>
        </w:tabs>
        <w:ind w:right="83" w:firstLine="284"/>
        <w:jc w:val="both"/>
        <w:rPr>
          <w:rFonts w:ascii="Bookman Old Style" w:hAnsi="Bookman Old Style"/>
          <w:sz w:val="22"/>
          <w:szCs w:val="22"/>
        </w:rPr>
      </w:pPr>
      <w:r w:rsidRPr="00DC1026">
        <w:rPr>
          <w:rFonts w:ascii="Bookman Old Style" w:hAnsi="Bookman Old Style"/>
          <w:sz w:val="22"/>
          <w:szCs w:val="22"/>
        </w:rPr>
        <w:t xml:space="preserve">Le montant total de la participation communale s’élèvera à </w:t>
      </w:r>
      <w:r w:rsidRPr="00DC1026">
        <w:rPr>
          <w:rFonts w:ascii="Bookman Old Style" w:hAnsi="Bookman Old Style"/>
          <w:b/>
          <w:sz w:val="22"/>
          <w:szCs w:val="22"/>
        </w:rPr>
        <w:t>5 803,20 euros</w:t>
      </w:r>
      <w:r w:rsidRPr="00DC1026">
        <w:rPr>
          <w:rFonts w:ascii="Bookman Old Style" w:hAnsi="Bookman Old Style"/>
          <w:sz w:val="22"/>
          <w:szCs w:val="22"/>
        </w:rPr>
        <w:t xml:space="preserve"> (624 élèves x 9,30 euros).</w:t>
      </w:r>
    </w:p>
    <w:p w:rsidR="00E568CD" w:rsidRPr="00DC1026" w:rsidRDefault="00E568CD" w:rsidP="00DC1026">
      <w:pPr>
        <w:tabs>
          <w:tab w:val="left" w:pos="540"/>
          <w:tab w:val="left" w:pos="5103"/>
        </w:tabs>
        <w:ind w:right="83"/>
        <w:jc w:val="both"/>
        <w:rPr>
          <w:rFonts w:ascii="Bookman Old Style" w:hAnsi="Bookman Old Style"/>
          <w:sz w:val="22"/>
          <w:szCs w:val="22"/>
        </w:rPr>
      </w:pPr>
      <w:r w:rsidRPr="00DC1026">
        <w:rPr>
          <w:rFonts w:ascii="Bookman Old Style" w:hAnsi="Bookman Old Style"/>
          <w:sz w:val="22"/>
          <w:szCs w:val="22"/>
        </w:rPr>
        <w:t xml:space="preserve">- </w:t>
      </w:r>
      <w:r w:rsidRPr="00DC1026">
        <w:rPr>
          <w:rFonts w:ascii="Bookman Old Style" w:hAnsi="Bookman Old Style"/>
          <w:b/>
          <w:sz w:val="22"/>
          <w:szCs w:val="22"/>
        </w:rPr>
        <w:t>précise</w:t>
      </w:r>
      <w:r w:rsidRPr="00DC1026">
        <w:rPr>
          <w:rFonts w:ascii="Bookman Old Style" w:hAnsi="Bookman Old Style"/>
          <w:sz w:val="22"/>
          <w:szCs w:val="22"/>
        </w:rPr>
        <w:t xml:space="preserve"> qu’il sera présenté, avant chaque attribution, un dossier financier précis des activités longues en respectant les critères d’attribution.</w:t>
      </w:r>
    </w:p>
    <w:p w:rsidR="00BB5BD6" w:rsidRPr="00DC1026" w:rsidRDefault="00BB5BD6" w:rsidP="00DC1026">
      <w:pPr>
        <w:jc w:val="both"/>
        <w:rPr>
          <w:rFonts w:ascii="Bookman Old Style" w:hAnsi="Bookman Old Style"/>
          <w:bCs/>
          <w:sz w:val="22"/>
          <w:szCs w:val="22"/>
        </w:rPr>
      </w:pPr>
    </w:p>
    <w:p w:rsidR="003B765D" w:rsidRPr="00DC1026" w:rsidRDefault="003B765D" w:rsidP="00DC1026">
      <w:pPr>
        <w:ind w:right="113" w:firstLine="360"/>
        <w:jc w:val="both"/>
        <w:rPr>
          <w:rFonts w:ascii="Bookman Old Style" w:hAnsi="Bookman Old Style"/>
          <w:b/>
          <w:sz w:val="22"/>
          <w:szCs w:val="22"/>
        </w:rPr>
      </w:pPr>
      <w:r w:rsidRPr="00DC1026">
        <w:rPr>
          <w:rFonts w:ascii="Bookman Old Style" w:hAnsi="Bookman Old Style"/>
          <w:b/>
          <w:sz w:val="22"/>
          <w:szCs w:val="22"/>
        </w:rPr>
        <w:sym w:font="Wingdings" w:char="F0DC"/>
      </w:r>
      <w:r w:rsidRPr="00DC1026">
        <w:rPr>
          <w:rFonts w:ascii="Bookman Old Style" w:hAnsi="Bookman Old Style"/>
          <w:b/>
          <w:sz w:val="22"/>
          <w:szCs w:val="22"/>
        </w:rPr>
        <w:t xml:space="preserve"> Adopté à l’unanimité</w:t>
      </w:r>
    </w:p>
    <w:p w:rsidR="00BB5BD6" w:rsidRPr="00DC1026" w:rsidRDefault="00BB5BD6" w:rsidP="00743DF3">
      <w:pPr>
        <w:shd w:val="clear" w:color="auto" w:fill="D9D9D9" w:themeFill="background1" w:themeFillShade="D9"/>
        <w:jc w:val="both"/>
        <w:rPr>
          <w:rFonts w:ascii="Bookman Old Style" w:hAnsi="Bookman Old Style"/>
          <w:bCs/>
          <w:sz w:val="22"/>
          <w:szCs w:val="22"/>
        </w:rPr>
      </w:pPr>
    </w:p>
    <w:p w:rsidR="00F32A07" w:rsidRPr="004F0FC8" w:rsidRDefault="00F32A07" w:rsidP="00743DF3">
      <w:pPr>
        <w:shd w:val="clear" w:color="auto" w:fill="D9D9D9" w:themeFill="background1" w:themeFillShade="D9"/>
        <w:tabs>
          <w:tab w:val="left" w:pos="540"/>
          <w:tab w:val="left" w:pos="8100"/>
          <w:tab w:val="left" w:pos="8820"/>
        </w:tabs>
        <w:jc w:val="both"/>
        <w:rPr>
          <w:rFonts w:ascii="Bookman Old Style" w:hAnsi="Bookman Old Style"/>
          <w:b/>
          <w:bCs/>
          <w:sz w:val="22"/>
          <w:szCs w:val="22"/>
        </w:rPr>
      </w:pPr>
      <w:r w:rsidRPr="004F0FC8">
        <w:rPr>
          <w:rFonts w:ascii="Bookman Old Style" w:hAnsi="Bookman Old Style"/>
          <w:b/>
          <w:bCs/>
          <w:sz w:val="22"/>
          <w:szCs w:val="22"/>
        </w:rPr>
        <w:t>Dossier n°2015-55 - Régies municipales - Mise en place de terminaux de paiement é</w:t>
      </w:r>
      <w:r w:rsidR="004F0FC8">
        <w:rPr>
          <w:rFonts w:ascii="Bookman Old Style" w:hAnsi="Bookman Old Style"/>
          <w:b/>
          <w:bCs/>
          <w:sz w:val="22"/>
          <w:szCs w:val="22"/>
        </w:rPr>
        <w:t>lectroniques</w:t>
      </w:r>
    </w:p>
    <w:p w:rsidR="00EF19BA" w:rsidRPr="00DC1026" w:rsidRDefault="00EF19BA" w:rsidP="00EF19BA">
      <w:pPr>
        <w:shd w:val="clear" w:color="auto" w:fill="D9D9D9" w:themeFill="background1" w:themeFillShade="D9"/>
        <w:jc w:val="both"/>
        <w:rPr>
          <w:rFonts w:ascii="Bookman Old Style" w:hAnsi="Bookman Old Style"/>
          <w:b/>
          <w:sz w:val="22"/>
          <w:szCs w:val="22"/>
        </w:rPr>
      </w:pPr>
      <w:r w:rsidRPr="00DC1026">
        <w:rPr>
          <w:rFonts w:ascii="Bookman Old Style" w:hAnsi="Bookman Old Style"/>
          <w:b/>
          <w:sz w:val="22"/>
          <w:szCs w:val="22"/>
        </w:rPr>
        <w:t xml:space="preserve">Dossier présenté par </w:t>
      </w:r>
      <w:r w:rsidR="00B40EBE">
        <w:rPr>
          <w:rFonts w:ascii="Bookman Old Style" w:hAnsi="Bookman Old Style"/>
          <w:b/>
          <w:sz w:val="22"/>
          <w:szCs w:val="22"/>
        </w:rPr>
        <w:t>Monsieur BEGON</w:t>
      </w:r>
    </w:p>
    <w:p w:rsidR="00F32A07" w:rsidRDefault="00F32A07" w:rsidP="00743DF3">
      <w:pPr>
        <w:shd w:val="clear" w:color="auto" w:fill="D9D9D9" w:themeFill="background1" w:themeFillShade="D9"/>
        <w:jc w:val="both"/>
        <w:rPr>
          <w:rFonts w:ascii="Bookman Old Style" w:hAnsi="Bookman Old Style"/>
          <w:bCs/>
          <w:sz w:val="22"/>
          <w:szCs w:val="22"/>
        </w:rPr>
      </w:pPr>
    </w:p>
    <w:p w:rsidR="00743DF3" w:rsidRPr="00DC1026" w:rsidRDefault="00743DF3" w:rsidP="00DC1026">
      <w:pPr>
        <w:jc w:val="both"/>
        <w:rPr>
          <w:rFonts w:ascii="Bookman Old Style" w:hAnsi="Bookman Old Style"/>
          <w:bCs/>
          <w:sz w:val="22"/>
          <w:szCs w:val="22"/>
        </w:rPr>
      </w:pPr>
    </w:p>
    <w:p w:rsidR="007B56DA" w:rsidRPr="00DC1026" w:rsidRDefault="007B56DA" w:rsidP="00743DF3">
      <w:pPr>
        <w:ind w:firstLine="284"/>
        <w:jc w:val="both"/>
        <w:rPr>
          <w:rFonts w:ascii="Bookman Old Style" w:hAnsi="Bookman Old Style"/>
          <w:sz w:val="22"/>
          <w:szCs w:val="22"/>
        </w:rPr>
      </w:pPr>
      <w:r w:rsidRPr="00DC1026">
        <w:rPr>
          <w:rFonts w:ascii="Bookman Old Style" w:hAnsi="Bookman Old Style"/>
          <w:sz w:val="22"/>
          <w:szCs w:val="22"/>
        </w:rPr>
        <w:t>Afin de répondre à de nombreuses demandes de paiement par carte bancaire lors de règlements pour des spectacles dans le cadre de la régie du service culturel, lors de règlements des frais de restauration, de transports ou encore lors des inscriptions au centre de loisirs sans hébergement , la ville souhaite mettre en place le paiement par carte bancaire sur ces différentes régies municipales.</w:t>
      </w:r>
    </w:p>
    <w:p w:rsidR="007B56DA" w:rsidRPr="00DC1026" w:rsidRDefault="007B56DA" w:rsidP="00743DF3">
      <w:pPr>
        <w:ind w:firstLine="284"/>
        <w:jc w:val="both"/>
        <w:rPr>
          <w:rFonts w:ascii="Bookman Old Style" w:hAnsi="Bookman Old Style"/>
          <w:sz w:val="22"/>
          <w:szCs w:val="22"/>
        </w:rPr>
      </w:pPr>
      <w:r w:rsidRPr="00DC1026">
        <w:rPr>
          <w:rFonts w:ascii="Bookman Old Style" w:hAnsi="Bookman Old Style"/>
          <w:sz w:val="22"/>
          <w:szCs w:val="22"/>
        </w:rPr>
        <w:t>Aucune autorisation spécifique n’est requise pour ce type d’encaissement. La Direction Départementale des Finances Publiques doit toutefois s’assurer que l’équipement pour "carte bancaire" (terminal de paiement électronique) choisi par la commune satisfait aux spécifications techniques édictées par le "GIE CB" (Groupement d'intérêt économique des cartes bancaires). Le respect de cette règlementation permet d’assurer la garantie des paiements.</w:t>
      </w:r>
    </w:p>
    <w:p w:rsidR="007B56DA" w:rsidRPr="00DC1026" w:rsidRDefault="007B56DA" w:rsidP="00743DF3">
      <w:pPr>
        <w:ind w:firstLine="284"/>
        <w:jc w:val="both"/>
        <w:rPr>
          <w:rFonts w:ascii="Bookman Old Style" w:hAnsi="Bookman Old Style"/>
          <w:sz w:val="22"/>
          <w:szCs w:val="22"/>
        </w:rPr>
      </w:pPr>
      <w:r w:rsidRPr="00DC1026">
        <w:rPr>
          <w:rFonts w:ascii="Bookman Old Style" w:hAnsi="Bookman Old Style"/>
          <w:sz w:val="22"/>
          <w:szCs w:val="22"/>
        </w:rPr>
        <w:t>L’adhésion à ce système d’encaissement par carte bancaire implique aussi la prise en charge par la commune :</w:t>
      </w:r>
    </w:p>
    <w:p w:rsidR="007B56DA" w:rsidRPr="00DC1026" w:rsidRDefault="007B56DA" w:rsidP="00743DF3">
      <w:pPr>
        <w:pStyle w:val="Paragraphedeliste"/>
        <w:spacing w:after="0"/>
        <w:ind w:left="0" w:firstLine="284"/>
        <w:contextualSpacing w:val="0"/>
        <w:jc w:val="both"/>
        <w:rPr>
          <w:rFonts w:ascii="Bookman Old Style" w:hAnsi="Bookman Old Style"/>
        </w:rPr>
      </w:pPr>
      <w:r w:rsidRPr="00DC1026">
        <w:rPr>
          <w:rFonts w:ascii="Bookman Old Style" w:hAnsi="Bookman Old Style"/>
        </w:rPr>
        <w:t>- Du coût d’investissement : achat de l’équipement pour paiement par carte bancaire et installation sur site pour les régies municipales culture, restauration, transports et PEJ ;</w:t>
      </w:r>
    </w:p>
    <w:p w:rsidR="007B56DA" w:rsidRPr="00DC1026" w:rsidRDefault="007B56DA" w:rsidP="00743DF3">
      <w:pPr>
        <w:pStyle w:val="Paragraphedeliste"/>
        <w:spacing w:after="0"/>
        <w:ind w:left="0" w:firstLine="284"/>
        <w:contextualSpacing w:val="0"/>
        <w:jc w:val="both"/>
        <w:rPr>
          <w:rFonts w:ascii="Bookman Old Style" w:hAnsi="Bookman Old Style"/>
        </w:rPr>
      </w:pPr>
      <w:r w:rsidRPr="00DC1026">
        <w:rPr>
          <w:rFonts w:ascii="Bookman Old Style" w:hAnsi="Bookman Old Style"/>
        </w:rPr>
        <w:t>- Du coût de fonctionnement : la maintenance des équipements et le commissionnement carte bancaire appliqué sur chaque transaction. Le montant du commissionnement est de 0.25 % du montant de la transaction auquel s’ajoute une part fixe de 0.10 €.</w:t>
      </w:r>
    </w:p>
    <w:p w:rsidR="007B56DA" w:rsidRPr="00DC1026" w:rsidRDefault="004F0FC8" w:rsidP="004F0FC8">
      <w:pPr>
        <w:tabs>
          <w:tab w:val="left" w:pos="540"/>
        </w:tabs>
        <w:ind w:firstLine="284"/>
        <w:jc w:val="both"/>
        <w:rPr>
          <w:rFonts w:ascii="Bookman Old Style" w:hAnsi="Bookman Old Style"/>
          <w:sz w:val="22"/>
          <w:szCs w:val="22"/>
        </w:rPr>
      </w:pPr>
      <w:r>
        <w:rPr>
          <w:rFonts w:ascii="Bookman Old Style" w:hAnsi="Bookman Old Style"/>
          <w:sz w:val="22"/>
          <w:szCs w:val="22"/>
        </w:rPr>
        <w:t>Le</w:t>
      </w:r>
      <w:r w:rsidR="007B56DA" w:rsidRPr="00DC1026">
        <w:rPr>
          <w:rFonts w:ascii="Bookman Old Style" w:hAnsi="Bookman Old Style"/>
          <w:sz w:val="22"/>
          <w:szCs w:val="22"/>
        </w:rPr>
        <w:t xml:space="preserve"> Conseil municipal, </w:t>
      </w:r>
    </w:p>
    <w:p w:rsidR="007B56DA" w:rsidRPr="00DC1026" w:rsidRDefault="007B56DA" w:rsidP="00DC1026">
      <w:pPr>
        <w:jc w:val="both"/>
        <w:rPr>
          <w:rFonts w:ascii="Bookman Old Style" w:hAnsi="Bookman Old Style"/>
          <w:sz w:val="22"/>
          <w:szCs w:val="22"/>
        </w:rPr>
      </w:pPr>
      <w:r w:rsidRPr="00DC1026">
        <w:rPr>
          <w:rFonts w:ascii="Bookman Old Style" w:hAnsi="Bookman Old Style"/>
          <w:sz w:val="22"/>
          <w:szCs w:val="22"/>
        </w:rPr>
        <w:t xml:space="preserve">- </w:t>
      </w:r>
      <w:r w:rsidRPr="00DC1026">
        <w:rPr>
          <w:rFonts w:ascii="Bookman Old Style" w:hAnsi="Bookman Old Style"/>
          <w:b/>
          <w:sz w:val="22"/>
          <w:szCs w:val="22"/>
        </w:rPr>
        <w:t>décide</w:t>
      </w:r>
      <w:r w:rsidRPr="00DC1026">
        <w:rPr>
          <w:rFonts w:ascii="Bookman Old Style" w:hAnsi="Bookman Old Style"/>
          <w:sz w:val="22"/>
          <w:szCs w:val="22"/>
        </w:rPr>
        <w:t xml:space="preserve"> mettre en place le système de paiement par carte bancaire pour les régies municipales du service culturel, des services restaurations et transports scolaires, du PEJ ;</w:t>
      </w:r>
    </w:p>
    <w:p w:rsidR="007B56DA" w:rsidRPr="00DC1026" w:rsidRDefault="007B56DA" w:rsidP="00DC1026">
      <w:pPr>
        <w:jc w:val="both"/>
        <w:rPr>
          <w:rFonts w:ascii="Bookman Old Style" w:hAnsi="Bookman Old Style"/>
          <w:sz w:val="22"/>
          <w:szCs w:val="22"/>
        </w:rPr>
      </w:pPr>
      <w:r w:rsidRPr="00DC1026">
        <w:rPr>
          <w:rFonts w:ascii="Bookman Old Style" w:hAnsi="Bookman Old Style"/>
          <w:sz w:val="22"/>
          <w:szCs w:val="22"/>
        </w:rPr>
        <w:t xml:space="preserve">- </w:t>
      </w:r>
      <w:r w:rsidRPr="00DC1026">
        <w:rPr>
          <w:rFonts w:ascii="Bookman Old Style" w:hAnsi="Bookman Old Style"/>
          <w:b/>
          <w:sz w:val="22"/>
          <w:szCs w:val="22"/>
        </w:rPr>
        <w:t>autorise</w:t>
      </w:r>
      <w:r w:rsidRPr="00DC1026">
        <w:rPr>
          <w:rFonts w:ascii="Bookman Old Style" w:hAnsi="Bookman Old Style"/>
          <w:sz w:val="22"/>
          <w:szCs w:val="22"/>
        </w:rPr>
        <w:t xml:space="preserve"> Madame le Maire à remplir un formulaire d’adhésion au système d’encaissement par carte bancaire puis à l’adresser à la Direction Départementale des Finances Publiques ;</w:t>
      </w:r>
    </w:p>
    <w:p w:rsidR="007B56DA" w:rsidRPr="00DC1026" w:rsidRDefault="007B56DA" w:rsidP="00DC1026">
      <w:pPr>
        <w:jc w:val="both"/>
        <w:rPr>
          <w:rFonts w:ascii="Bookman Old Style" w:hAnsi="Bookman Old Style"/>
          <w:sz w:val="22"/>
          <w:szCs w:val="22"/>
        </w:rPr>
      </w:pPr>
      <w:r w:rsidRPr="00DC1026">
        <w:rPr>
          <w:rFonts w:ascii="Bookman Old Style" w:hAnsi="Bookman Old Style"/>
          <w:sz w:val="22"/>
          <w:szCs w:val="22"/>
        </w:rPr>
        <w:t xml:space="preserve">- </w:t>
      </w:r>
      <w:r w:rsidRPr="00DC1026">
        <w:rPr>
          <w:rFonts w:ascii="Bookman Old Style" w:hAnsi="Bookman Old Style"/>
          <w:b/>
          <w:sz w:val="22"/>
          <w:szCs w:val="22"/>
        </w:rPr>
        <w:t>autorise</w:t>
      </w:r>
      <w:r w:rsidRPr="00DC1026">
        <w:rPr>
          <w:rFonts w:ascii="Bookman Old Style" w:hAnsi="Bookman Old Style"/>
          <w:sz w:val="22"/>
          <w:szCs w:val="22"/>
        </w:rPr>
        <w:t xml:space="preserve"> Madame le Maire à réaliser les aménagements nécessaires au fonctionnement des régies, à savoir la signature d’une convention dans le cadre de l'ouverture d'un compte Dépôts de Fonds au Trésor (DFT) ;</w:t>
      </w:r>
    </w:p>
    <w:p w:rsidR="007B56DA" w:rsidRPr="00DC1026" w:rsidRDefault="007B56DA" w:rsidP="00DC1026">
      <w:pPr>
        <w:jc w:val="both"/>
        <w:rPr>
          <w:rFonts w:ascii="Bookman Old Style" w:hAnsi="Bookman Old Style"/>
          <w:sz w:val="22"/>
          <w:szCs w:val="22"/>
        </w:rPr>
      </w:pPr>
      <w:r w:rsidRPr="00DC1026">
        <w:rPr>
          <w:rFonts w:ascii="Bookman Old Style" w:hAnsi="Bookman Old Style"/>
          <w:sz w:val="22"/>
          <w:szCs w:val="22"/>
        </w:rPr>
        <w:t xml:space="preserve">- </w:t>
      </w:r>
      <w:r w:rsidRPr="00DC1026">
        <w:rPr>
          <w:rFonts w:ascii="Bookman Old Style" w:hAnsi="Bookman Old Style"/>
          <w:b/>
          <w:sz w:val="22"/>
          <w:szCs w:val="22"/>
        </w:rPr>
        <w:t>autorise</w:t>
      </w:r>
      <w:r w:rsidRPr="00DC1026">
        <w:rPr>
          <w:rFonts w:ascii="Bookman Old Style" w:hAnsi="Bookman Old Style"/>
          <w:sz w:val="22"/>
          <w:szCs w:val="22"/>
        </w:rPr>
        <w:t xml:space="preserve"> Madame le Maire à signer tout autre document nécessaire à l’exécution de cette délibération.</w:t>
      </w:r>
    </w:p>
    <w:p w:rsidR="00BB5BD6" w:rsidRPr="00DC1026" w:rsidRDefault="00BB5BD6" w:rsidP="00DC1026">
      <w:pPr>
        <w:jc w:val="both"/>
        <w:rPr>
          <w:rFonts w:ascii="Bookman Old Style" w:hAnsi="Bookman Old Style"/>
          <w:bCs/>
          <w:sz w:val="22"/>
          <w:szCs w:val="22"/>
        </w:rPr>
      </w:pPr>
    </w:p>
    <w:p w:rsidR="003B765D" w:rsidRPr="00DC1026" w:rsidRDefault="003B765D" w:rsidP="00DC1026">
      <w:pPr>
        <w:ind w:right="113" w:firstLine="360"/>
        <w:jc w:val="both"/>
        <w:rPr>
          <w:rFonts w:ascii="Bookman Old Style" w:hAnsi="Bookman Old Style"/>
          <w:b/>
          <w:sz w:val="22"/>
          <w:szCs w:val="22"/>
        </w:rPr>
      </w:pPr>
      <w:r w:rsidRPr="00DC1026">
        <w:rPr>
          <w:rFonts w:ascii="Bookman Old Style" w:hAnsi="Bookman Old Style"/>
          <w:b/>
          <w:sz w:val="22"/>
          <w:szCs w:val="22"/>
        </w:rPr>
        <w:sym w:font="Wingdings" w:char="F0DC"/>
      </w:r>
      <w:r w:rsidRPr="00DC1026">
        <w:rPr>
          <w:rFonts w:ascii="Bookman Old Style" w:hAnsi="Bookman Old Style"/>
          <w:b/>
          <w:sz w:val="22"/>
          <w:szCs w:val="22"/>
        </w:rPr>
        <w:t xml:space="preserve"> Adopté à l’unanimité</w:t>
      </w:r>
    </w:p>
    <w:p w:rsidR="00BB5BD6" w:rsidRPr="00DC1026" w:rsidRDefault="00BB5BD6" w:rsidP="00DC1026">
      <w:pPr>
        <w:jc w:val="both"/>
        <w:rPr>
          <w:rFonts w:ascii="Bookman Old Style" w:hAnsi="Bookman Old Style"/>
          <w:bCs/>
          <w:sz w:val="22"/>
          <w:szCs w:val="22"/>
        </w:rPr>
      </w:pPr>
    </w:p>
    <w:p w:rsidR="00BB5BD6" w:rsidRPr="004F0FC8" w:rsidRDefault="00BB5BD6" w:rsidP="004F0FC8">
      <w:pPr>
        <w:shd w:val="clear" w:color="auto" w:fill="D9D9D9" w:themeFill="background1" w:themeFillShade="D9"/>
        <w:jc w:val="both"/>
        <w:rPr>
          <w:rFonts w:ascii="Bookman Old Style" w:hAnsi="Bookman Old Style"/>
          <w:b/>
          <w:bCs/>
          <w:sz w:val="22"/>
          <w:szCs w:val="22"/>
        </w:rPr>
      </w:pPr>
    </w:p>
    <w:p w:rsidR="00F32A07" w:rsidRPr="004F0FC8" w:rsidRDefault="00F32A07" w:rsidP="004F0FC8">
      <w:pPr>
        <w:shd w:val="clear" w:color="auto" w:fill="D9D9D9" w:themeFill="background1" w:themeFillShade="D9"/>
        <w:jc w:val="both"/>
        <w:rPr>
          <w:rFonts w:ascii="Bookman Old Style" w:hAnsi="Bookman Old Style"/>
          <w:b/>
          <w:sz w:val="22"/>
          <w:szCs w:val="22"/>
        </w:rPr>
      </w:pPr>
      <w:r w:rsidRPr="004F0FC8">
        <w:rPr>
          <w:rFonts w:ascii="Bookman Old Style" w:hAnsi="Bookman Old Style"/>
          <w:b/>
          <w:bCs/>
          <w:sz w:val="22"/>
          <w:szCs w:val="22"/>
        </w:rPr>
        <w:t xml:space="preserve">Dossier n°2015-56 - </w:t>
      </w:r>
      <w:r w:rsidRPr="004F0FC8">
        <w:rPr>
          <w:rFonts w:ascii="Bookman Old Style" w:hAnsi="Bookman Old Style"/>
          <w:b/>
          <w:sz w:val="22"/>
          <w:szCs w:val="22"/>
        </w:rPr>
        <w:t xml:space="preserve">Saison culturelle de l’escale - Dépôt de billetterie - Convention de partenariat avec l’Office de Tourisme de </w:t>
      </w:r>
      <w:r w:rsidRPr="004F0FC8">
        <w:rPr>
          <w:rFonts w:ascii="Bookman Old Style" w:hAnsi="Bookman Old Style"/>
          <w:b/>
          <w:smallCaps/>
          <w:sz w:val="22"/>
          <w:szCs w:val="22"/>
        </w:rPr>
        <w:t xml:space="preserve">Feurs </w:t>
      </w:r>
      <w:r w:rsidRPr="004F0FC8">
        <w:rPr>
          <w:rFonts w:ascii="Bookman Old Style" w:hAnsi="Bookman Old Style"/>
          <w:b/>
          <w:smallCaps/>
          <w:sz w:val="22"/>
          <w:szCs w:val="22"/>
        </w:rPr>
        <w:tab/>
      </w:r>
    </w:p>
    <w:p w:rsidR="00EF19BA" w:rsidRPr="00DC1026" w:rsidRDefault="00EF19BA" w:rsidP="00EF19BA">
      <w:pPr>
        <w:shd w:val="clear" w:color="auto" w:fill="D9D9D9" w:themeFill="background1" w:themeFillShade="D9"/>
        <w:jc w:val="both"/>
        <w:rPr>
          <w:rFonts w:ascii="Bookman Old Style" w:hAnsi="Bookman Old Style"/>
          <w:b/>
          <w:sz w:val="22"/>
          <w:szCs w:val="22"/>
        </w:rPr>
      </w:pPr>
      <w:r w:rsidRPr="00DC1026">
        <w:rPr>
          <w:rFonts w:ascii="Bookman Old Style" w:hAnsi="Bookman Old Style"/>
          <w:b/>
          <w:sz w:val="22"/>
          <w:szCs w:val="22"/>
        </w:rPr>
        <w:t xml:space="preserve">Dossier présenté par </w:t>
      </w:r>
      <w:r w:rsidR="00B40EBE">
        <w:rPr>
          <w:rFonts w:ascii="Bookman Old Style" w:hAnsi="Bookman Old Style"/>
          <w:b/>
          <w:sz w:val="22"/>
          <w:szCs w:val="22"/>
        </w:rPr>
        <w:t>Madame TISSOT</w:t>
      </w:r>
    </w:p>
    <w:p w:rsidR="00F32A07" w:rsidRPr="004F0FC8" w:rsidRDefault="00F32A07" w:rsidP="004F0FC8">
      <w:pPr>
        <w:shd w:val="clear" w:color="auto" w:fill="D9D9D9" w:themeFill="background1" w:themeFillShade="D9"/>
        <w:jc w:val="both"/>
        <w:rPr>
          <w:rFonts w:ascii="Bookman Old Style" w:hAnsi="Bookman Old Style"/>
          <w:b/>
          <w:bCs/>
          <w:sz w:val="22"/>
          <w:szCs w:val="22"/>
        </w:rPr>
      </w:pPr>
    </w:p>
    <w:p w:rsidR="004F0FC8" w:rsidRDefault="004F0FC8" w:rsidP="00DC1026">
      <w:pPr>
        <w:jc w:val="both"/>
        <w:rPr>
          <w:rFonts w:ascii="Bookman Old Style" w:hAnsi="Bookman Old Style"/>
          <w:bCs/>
          <w:sz w:val="22"/>
          <w:szCs w:val="22"/>
        </w:rPr>
      </w:pPr>
    </w:p>
    <w:p w:rsidR="003B765D" w:rsidRPr="00DC1026" w:rsidRDefault="003B765D" w:rsidP="004F0FC8">
      <w:pPr>
        <w:tabs>
          <w:tab w:val="left" w:pos="284"/>
        </w:tabs>
        <w:jc w:val="both"/>
        <w:rPr>
          <w:rFonts w:ascii="Bookman Old Style" w:hAnsi="Bookman Old Style"/>
          <w:sz w:val="22"/>
          <w:szCs w:val="22"/>
        </w:rPr>
      </w:pPr>
      <w:r w:rsidRPr="00DC1026">
        <w:rPr>
          <w:rFonts w:ascii="Bookman Old Style" w:hAnsi="Bookman Old Style"/>
          <w:sz w:val="22"/>
          <w:szCs w:val="22"/>
        </w:rPr>
        <w:tab/>
        <w:t xml:space="preserve">Considérant la demande formulée par l’Office de Tourisme de </w:t>
      </w:r>
      <w:r w:rsidRPr="00DC1026">
        <w:rPr>
          <w:rFonts w:ascii="Bookman Old Style" w:hAnsi="Bookman Old Style"/>
          <w:smallCaps/>
          <w:sz w:val="22"/>
          <w:szCs w:val="22"/>
        </w:rPr>
        <w:t>Feurs</w:t>
      </w:r>
      <w:r w:rsidRPr="00DC1026">
        <w:rPr>
          <w:rFonts w:ascii="Bookman Old Style" w:hAnsi="Bookman Old Style"/>
          <w:sz w:val="22"/>
          <w:szCs w:val="22"/>
        </w:rPr>
        <w:t xml:space="preserve"> de mettre en place un dépôt de billetterie pour la vente des billets des saisons culturelles de l’escale,</w:t>
      </w:r>
    </w:p>
    <w:p w:rsidR="003B765D" w:rsidRPr="00DC1026" w:rsidRDefault="004F0FC8" w:rsidP="004F0FC8">
      <w:pPr>
        <w:tabs>
          <w:tab w:val="left" w:pos="284"/>
        </w:tabs>
        <w:autoSpaceDE w:val="0"/>
        <w:autoSpaceDN w:val="0"/>
        <w:adjustRightInd w:val="0"/>
        <w:jc w:val="both"/>
        <w:rPr>
          <w:rFonts w:ascii="Bookman Old Style" w:hAnsi="Bookman Old Style"/>
          <w:sz w:val="22"/>
          <w:szCs w:val="22"/>
        </w:rPr>
      </w:pPr>
      <w:r>
        <w:rPr>
          <w:rFonts w:ascii="Bookman Old Style" w:hAnsi="Bookman Old Style"/>
          <w:sz w:val="22"/>
          <w:szCs w:val="22"/>
        </w:rPr>
        <w:tab/>
      </w:r>
      <w:r w:rsidR="00B40EBE" w:rsidRPr="00B40EBE">
        <w:rPr>
          <w:rFonts w:ascii="Bookman Old Style" w:hAnsi="Bookman Old Style"/>
          <w:sz w:val="22"/>
          <w:szCs w:val="22"/>
        </w:rPr>
        <w:t>Madame TISSOT</w:t>
      </w:r>
      <w:r w:rsidR="00B40EBE" w:rsidRPr="00DC1026">
        <w:rPr>
          <w:rFonts w:ascii="Bookman Old Style" w:hAnsi="Bookman Old Style"/>
          <w:sz w:val="22"/>
          <w:szCs w:val="22"/>
        </w:rPr>
        <w:t xml:space="preserve"> </w:t>
      </w:r>
      <w:r w:rsidR="003B765D" w:rsidRPr="00DC1026">
        <w:rPr>
          <w:rFonts w:ascii="Bookman Old Style" w:hAnsi="Bookman Old Style"/>
          <w:sz w:val="22"/>
          <w:szCs w:val="22"/>
        </w:rPr>
        <w:t>rappelle à l’assemblée que dans le cadre de l’organisation des saisons culturelles de l’escale, un partenariat a été instauré entre la Commune et les Offices de Tourisme du Pays de Saint Galmier et de Loire Forez pour la vente de billets.</w:t>
      </w:r>
    </w:p>
    <w:p w:rsidR="003B765D" w:rsidRPr="00DC1026" w:rsidRDefault="004F0FC8" w:rsidP="004F0FC8">
      <w:pPr>
        <w:tabs>
          <w:tab w:val="left" w:pos="284"/>
        </w:tabs>
        <w:autoSpaceDE w:val="0"/>
        <w:autoSpaceDN w:val="0"/>
        <w:adjustRightInd w:val="0"/>
        <w:jc w:val="both"/>
        <w:rPr>
          <w:rFonts w:ascii="Bookman Old Style" w:hAnsi="Bookman Old Style"/>
          <w:sz w:val="22"/>
          <w:szCs w:val="22"/>
        </w:rPr>
      </w:pPr>
      <w:r>
        <w:rPr>
          <w:rFonts w:ascii="Bookman Old Style" w:hAnsi="Bookman Old Style"/>
          <w:sz w:val="22"/>
          <w:szCs w:val="22"/>
        </w:rPr>
        <w:tab/>
      </w:r>
      <w:r w:rsidR="003B765D" w:rsidRPr="00DC1026">
        <w:rPr>
          <w:rFonts w:ascii="Bookman Old Style" w:hAnsi="Bookman Old Style"/>
          <w:sz w:val="22"/>
          <w:szCs w:val="22"/>
        </w:rPr>
        <w:t>Cette diffusion plus vaste offre la possibilité à de nombreux habitants de prendre leurs billets dans différents points de vente de notre territoire.</w:t>
      </w:r>
    </w:p>
    <w:p w:rsidR="003B765D" w:rsidRPr="00DC1026" w:rsidRDefault="004F0FC8" w:rsidP="004F0FC8">
      <w:pPr>
        <w:tabs>
          <w:tab w:val="left" w:pos="284"/>
        </w:tabs>
        <w:autoSpaceDE w:val="0"/>
        <w:autoSpaceDN w:val="0"/>
        <w:adjustRightInd w:val="0"/>
        <w:jc w:val="both"/>
        <w:rPr>
          <w:rFonts w:ascii="Bookman Old Style" w:hAnsi="Bookman Old Style"/>
          <w:sz w:val="22"/>
          <w:szCs w:val="22"/>
        </w:rPr>
      </w:pPr>
      <w:r>
        <w:rPr>
          <w:rFonts w:ascii="Bookman Old Style" w:hAnsi="Bookman Old Style"/>
          <w:sz w:val="22"/>
          <w:szCs w:val="22"/>
        </w:rPr>
        <w:tab/>
      </w:r>
      <w:r w:rsidR="003B765D" w:rsidRPr="00DC1026">
        <w:rPr>
          <w:rFonts w:ascii="Bookman Old Style" w:hAnsi="Bookman Old Style"/>
          <w:sz w:val="22"/>
          <w:szCs w:val="22"/>
        </w:rPr>
        <w:t>Afin de poursuivre la promotion et la commercialisation de nos spectacles, Madame le Maire propose de conclure un nouveau partenariat avec l’Office de Tourisme de FEURS permettant ainsi d’étendre la vente des billets de l’escale, aux guichets d’accueil de plusieurs offices de tourisme.</w:t>
      </w:r>
    </w:p>
    <w:p w:rsidR="003B765D" w:rsidRPr="00DC1026" w:rsidRDefault="004F0FC8" w:rsidP="004F0FC8">
      <w:pPr>
        <w:tabs>
          <w:tab w:val="left" w:pos="284"/>
        </w:tabs>
        <w:autoSpaceDE w:val="0"/>
        <w:autoSpaceDN w:val="0"/>
        <w:adjustRightInd w:val="0"/>
        <w:jc w:val="both"/>
        <w:rPr>
          <w:rFonts w:ascii="Bookman Old Style" w:hAnsi="Bookman Old Style"/>
          <w:sz w:val="22"/>
          <w:szCs w:val="22"/>
        </w:rPr>
      </w:pPr>
      <w:r>
        <w:rPr>
          <w:rFonts w:ascii="Bookman Old Style" w:hAnsi="Bookman Old Style"/>
          <w:sz w:val="22"/>
          <w:szCs w:val="22"/>
        </w:rPr>
        <w:tab/>
      </w:r>
      <w:r w:rsidR="003B765D" w:rsidRPr="00DC1026">
        <w:rPr>
          <w:rFonts w:ascii="Bookman Old Style" w:hAnsi="Bookman Old Style"/>
          <w:sz w:val="22"/>
          <w:szCs w:val="22"/>
        </w:rPr>
        <w:t>Elle dépose sur le bureau de l’assemblée un projet de convention devant intervenir entre la Commune et l’Office de Tourisme de FEURS.</w:t>
      </w:r>
    </w:p>
    <w:p w:rsidR="003B765D" w:rsidRPr="00DC1026" w:rsidRDefault="004F0FC8" w:rsidP="004F0FC8">
      <w:pPr>
        <w:tabs>
          <w:tab w:val="left" w:pos="284"/>
        </w:tabs>
        <w:autoSpaceDE w:val="0"/>
        <w:autoSpaceDN w:val="0"/>
        <w:adjustRightInd w:val="0"/>
        <w:jc w:val="both"/>
        <w:rPr>
          <w:rFonts w:ascii="Bookman Old Style" w:hAnsi="Bookman Old Style"/>
          <w:sz w:val="22"/>
          <w:szCs w:val="22"/>
        </w:rPr>
      </w:pPr>
      <w:r>
        <w:rPr>
          <w:rFonts w:ascii="Bookman Old Style" w:hAnsi="Bookman Old Style"/>
          <w:sz w:val="22"/>
          <w:szCs w:val="22"/>
        </w:rPr>
        <w:tab/>
      </w:r>
      <w:r w:rsidR="003B765D" w:rsidRPr="00DC1026">
        <w:rPr>
          <w:rFonts w:ascii="Bookman Old Style" w:hAnsi="Bookman Old Style"/>
          <w:sz w:val="22"/>
          <w:szCs w:val="22"/>
        </w:rPr>
        <w:t>Cette convention prévue pour les saisons culturelles 2015-2016 et 2016-2017 précise les modalités de vente de ces billets.</w:t>
      </w:r>
    </w:p>
    <w:p w:rsidR="003B765D" w:rsidRPr="00DC1026" w:rsidRDefault="004F0FC8" w:rsidP="004F0FC8">
      <w:pPr>
        <w:tabs>
          <w:tab w:val="left" w:pos="284"/>
          <w:tab w:val="left" w:pos="540"/>
        </w:tabs>
        <w:jc w:val="both"/>
        <w:rPr>
          <w:rFonts w:ascii="Bookman Old Style" w:hAnsi="Bookman Old Style"/>
          <w:sz w:val="22"/>
          <w:szCs w:val="22"/>
        </w:rPr>
      </w:pPr>
      <w:r>
        <w:rPr>
          <w:rFonts w:ascii="Bookman Old Style" w:hAnsi="Bookman Old Style"/>
          <w:sz w:val="22"/>
          <w:szCs w:val="22"/>
        </w:rPr>
        <w:tab/>
        <w:t>Le</w:t>
      </w:r>
      <w:r w:rsidR="003B765D" w:rsidRPr="00DC1026">
        <w:rPr>
          <w:rFonts w:ascii="Bookman Old Style" w:hAnsi="Bookman Old Style"/>
          <w:sz w:val="22"/>
          <w:szCs w:val="22"/>
        </w:rPr>
        <w:t xml:space="preserve"> Conseil municipal, </w:t>
      </w:r>
      <w:r>
        <w:rPr>
          <w:rFonts w:ascii="Bookman Old Style" w:hAnsi="Bookman Old Style"/>
          <w:sz w:val="22"/>
          <w:szCs w:val="22"/>
        </w:rPr>
        <w:t>à</w:t>
      </w:r>
      <w:r w:rsidR="003B765D" w:rsidRPr="00DC1026">
        <w:rPr>
          <w:rFonts w:ascii="Bookman Old Style" w:hAnsi="Bookman Old Style"/>
          <w:sz w:val="22"/>
          <w:szCs w:val="22"/>
        </w:rPr>
        <w:t xml:space="preserve"> l’unanimité,</w:t>
      </w:r>
    </w:p>
    <w:p w:rsidR="003B765D" w:rsidRPr="00DC1026" w:rsidRDefault="003B765D" w:rsidP="00DC1026">
      <w:pPr>
        <w:autoSpaceDE w:val="0"/>
        <w:autoSpaceDN w:val="0"/>
        <w:adjustRightInd w:val="0"/>
        <w:jc w:val="both"/>
        <w:rPr>
          <w:rFonts w:ascii="Bookman Old Style" w:hAnsi="Bookman Old Style"/>
          <w:sz w:val="22"/>
          <w:szCs w:val="22"/>
        </w:rPr>
      </w:pPr>
      <w:r w:rsidRPr="00DC1026">
        <w:rPr>
          <w:rFonts w:ascii="Bookman Old Style" w:hAnsi="Bookman Old Style"/>
          <w:sz w:val="22"/>
          <w:szCs w:val="22"/>
        </w:rPr>
        <w:t xml:space="preserve">- </w:t>
      </w:r>
      <w:r w:rsidRPr="00DC1026">
        <w:rPr>
          <w:rFonts w:ascii="Bookman Old Style" w:hAnsi="Bookman Old Style"/>
          <w:b/>
          <w:sz w:val="22"/>
          <w:szCs w:val="22"/>
        </w:rPr>
        <w:t>approuve</w:t>
      </w:r>
      <w:r w:rsidRPr="00DC1026">
        <w:rPr>
          <w:rFonts w:ascii="Bookman Old Style" w:hAnsi="Bookman Old Style"/>
          <w:sz w:val="22"/>
          <w:szCs w:val="22"/>
        </w:rPr>
        <w:t xml:space="preserve"> la mise en place d’un dépôt de billetterie à l’Office de Tourisme de FEURS,</w:t>
      </w:r>
    </w:p>
    <w:p w:rsidR="003B765D" w:rsidRPr="00DC1026" w:rsidRDefault="003B765D" w:rsidP="00DC1026">
      <w:pPr>
        <w:autoSpaceDE w:val="0"/>
        <w:autoSpaceDN w:val="0"/>
        <w:adjustRightInd w:val="0"/>
        <w:jc w:val="both"/>
        <w:rPr>
          <w:rFonts w:ascii="Bookman Old Style" w:hAnsi="Bookman Old Style"/>
          <w:sz w:val="22"/>
          <w:szCs w:val="22"/>
        </w:rPr>
      </w:pPr>
      <w:r w:rsidRPr="00DC1026">
        <w:rPr>
          <w:rFonts w:ascii="Bookman Old Style" w:hAnsi="Bookman Old Style"/>
          <w:sz w:val="22"/>
          <w:szCs w:val="22"/>
        </w:rPr>
        <w:t xml:space="preserve">- </w:t>
      </w:r>
      <w:r w:rsidRPr="00DC1026">
        <w:rPr>
          <w:rFonts w:ascii="Bookman Old Style" w:hAnsi="Bookman Old Style"/>
          <w:b/>
          <w:sz w:val="22"/>
          <w:szCs w:val="22"/>
        </w:rPr>
        <w:t>autorise</w:t>
      </w:r>
      <w:r w:rsidRPr="00DC1026">
        <w:rPr>
          <w:rFonts w:ascii="Bookman Old Style" w:hAnsi="Bookman Old Style"/>
          <w:sz w:val="22"/>
          <w:szCs w:val="22"/>
        </w:rPr>
        <w:t xml:space="preserve"> Madame le Maire ou son représentant à signer la convention devant intervenir entre la Commune et l’Office de Tourisme de FEURS.</w:t>
      </w:r>
    </w:p>
    <w:p w:rsidR="00BB5BD6" w:rsidRPr="00DC1026" w:rsidRDefault="00BB5BD6" w:rsidP="00DC1026">
      <w:pPr>
        <w:jc w:val="both"/>
        <w:rPr>
          <w:rFonts w:ascii="Bookman Old Style" w:hAnsi="Bookman Old Style"/>
          <w:bCs/>
          <w:sz w:val="22"/>
          <w:szCs w:val="22"/>
        </w:rPr>
      </w:pPr>
    </w:p>
    <w:p w:rsidR="004F0FC8" w:rsidRPr="00DC1026" w:rsidRDefault="004F0FC8" w:rsidP="004F0FC8">
      <w:pPr>
        <w:ind w:right="113" w:firstLine="360"/>
        <w:jc w:val="both"/>
        <w:rPr>
          <w:rFonts w:ascii="Bookman Old Style" w:hAnsi="Bookman Old Style"/>
          <w:b/>
          <w:sz w:val="22"/>
          <w:szCs w:val="22"/>
        </w:rPr>
      </w:pPr>
      <w:r w:rsidRPr="00DC1026">
        <w:rPr>
          <w:rFonts w:ascii="Bookman Old Style" w:hAnsi="Bookman Old Style"/>
          <w:b/>
          <w:sz w:val="22"/>
          <w:szCs w:val="22"/>
        </w:rPr>
        <w:sym w:font="Wingdings" w:char="F0DC"/>
      </w:r>
      <w:r w:rsidRPr="00DC1026">
        <w:rPr>
          <w:rFonts w:ascii="Bookman Old Style" w:hAnsi="Bookman Old Style"/>
          <w:b/>
          <w:sz w:val="22"/>
          <w:szCs w:val="22"/>
        </w:rPr>
        <w:t xml:space="preserve"> Adopté à l’unanimité</w:t>
      </w:r>
    </w:p>
    <w:p w:rsidR="00BB5BD6" w:rsidRPr="00DC1026" w:rsidRDefault="00BB5BD6" w:rsidP="00DC1026">
      <w:pPr>
        <w:jc w:val="both"/>
        <w:rPr>
          <w:rFonts w:ascii="Bookman Old Style" w:hAnsi="Bookman Old Style"/>
          <w:bCs/>
          <w:sz w:val="22"/>
          <w:szCs w:val="22"/>
        </w:rPr>
      </w:pPr>
    </w:p>
    <w:p w:rsidR="00BB5BD6" w:rsidRPr="00DC1026" w:rsidRDefault="00BB5BD6" w:rsidP="004F0FC8">
      <w:pPr>
        <w:shd w:val="clear" w:color="auto" w:fill="D9D9D9" w:themeFill="background1" w:themeFillShade="D9"/>
        <w:jc w:val="both"/>
        <w:rPr>
          <w:rFonts w:ascii="Bookman Old Style" w:hAnsi="Bookman Old Style"/>
          <w:bCs/>
          <w:sz w:val="22"/>
          <w:szCs w:val="22"/>
        </w:rPr>
      </w:pPr>
    </w:p>
    <w:p w:rsidR="00F32A07" w:rsidRPr="00DC1026" w:rsidRDefault="00F32A07" w:rsidP="004F0FC8">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b/>
          <w:sz w:val="22"/>
          <w:szCs w:val="22"/>
        </w:rPr>
      </w:pPr>
      <w:r w:rsidRPr="00DC1026">
        <w:rPr>
          <w:rFonts w:ascii="Bookman Old Style" w:hAnsi="Bookman Old Style"/>
          <w:b/>
          <w:bCs/>
          <w:sz w:val="22"/>
          <w:szCs w:val="22"/>
        </w:rPr>
        <w:t xml:space="preserve">Dossier n°2015-57 - Personnel Territorial - </w:t>
      </w:r>
      <w:r w:rsidRPr="00DC1026">
        <w:rPr>
          <w:rFonts w:ascii="Bookman Old Style" w:hAnsi="Bookman Old Style"/>
          <w:b/>
          <w:sz w:val="22"/>
          <w:szCs w:val="22"/>
        </w:rPr>
        <w:t xml:space="preserve">Modification du tableau des effectifs </w:t>
      </w:r>
      <w:r w:rsidRPr="00DC1026">
        <w:rPr>
          <w:rFonts w:ascii="Bookman Old Style" w:hAnsi="Bookman Old Style"/>
          <w:b/>
          <w:sz w:val="22"/>
          <w:szCs w:val="22"/>
        </w:rPr>
        <w:tab/>
      </w:r>
    </w:p>
    <w:p w:rsidR="00EF19BA" w:rsidRPr="00DC1026" w:rsidRDefault="00EF19BA" w:rsidP="00EF19BA">
      <w:pPr>
        <w:shd w:val="clear" w:color="auto" w:fill="D9D9D9" w:themeFill="background1" w:themeFillShade="D9"/>
        <w:jc w:val="both"/>
        <w:rPr>
          <w:rFonts w:ascii="Bookman Old Style" w:hAnsi="Bookman Old Style"/>
          <w:b/>
          <w:sz w:val="22"/>
          <w:szCs w:val="22"/>
        </w:rPr>
      </w:pPr>
      <w:r w:rsidRPr="00DC1026">
        <w:rPr>
          <w:rFonts w:ascii="Bookman Old Style" w:hAnsi="Bookman Old Style"/>
          <w:b/>
          <w:sz w:val="22"/>
          <w:szCs w:val="22"/>
        </w:rPr>
        <w:t xml:space="preserve">Dossier présenté par </w:t>
      </w:r>
      <w:r w:rsidR="00B40EBE">
        <w:rPr>
          <w:rFonts w:ascii="Bookman Old Style" w:hAnsi="Bookman Old Style"/>
          <w:b/>
          <w:sz w:val="22"/>
          <w:szCs w:val="22"/>
        </w:rPr>
        <w:t>Madame GIRARDON</w:t>
      </w:r>
    </w:p>
    <w:p w:rsidR="00F73C4E" w:rsidRPr="00DC1026" w:rsidRDefault="00F73C4E" w:rsidP="004F0FC8">
      <w:pPr>
        <w:shd w:val="clear" w:color="auto" w:fill="D9D9D9" w:themeFill="background1" w:themeFillShade="D9"/>
        <w:jc w:val="center"/>
        <w:rPr>
          <w:rFonts w:ascii="Bookman Old Style" w:hAnsi="Bookman Old Style"/>
          <w:b/>
          <w:sz w:val="22"/>
          <w:szCs w:val="22"/>
        </w:rPr>
      </w:pPr>
    </w:p>
    <w:p w:rsidR="004F0FC8" w:rsidRDefault="004F0FC8" w:rsidP="004F0FC8">
      <w:pPr>
        <w:tabs>
          <w:tab w:val="left" w:pos="540"/>
        </w:tabs>
        <w:jc w:val="both"/>
        <w:rPr>
          <w:rFonts w:ascii="Bookman Old Style" w:hAnsi="Bookman Old Style"/>
          <w:sz w:val="22"/>
          <w:szCs w:val="22"/>
        </w:rPr>
      </w:pPr>
    </w:p>
    <w:p w:rsidR="00F73C4E" w:rsidRPr="00DC1026" w:rsidRDefault="00F73C4E" w:rsidP="004F0FC8">
      <w:pPr>
        <w:ind w:firstLine="284"/>
        <w:jc w:val="both"/>
        <w:rPr>
          <w:rFonts w:ascii="Bookman Old Style" w:hAnsi="Bookman Old Style"/>
          <w:sz w:val="22"/>
          <w:szCs w:val="22"/>
        </w:rPr>
      </w:pPr>
      <w:r w:rsidRPr="00DC1026">
        <w:rPr>
          <w:rFonts w:ascii="Bookman Old Style" w:hAnsi="Bookman Old Style"/>
          <w:sz w:val="22"/>
          <w:szCs w:val="22"/>
        </w:rPr>
        <w:t>Vu l’avis favorable émis par le Comité technique en date du 2 juillet 2015,</w:t>
      </w:r>
    </w:p>
    <w:p w:rsidR="00F73C4E" w:rsidRPr="00DC1026" w:rsidRDefault="00F73C4E" w:rsidP="004F0FC8">
      <w:pPr>
        <w:ind w:firstLine="284"/>
        <w:jc w:val="both"/>
        <w:rPr>
          <w:rFonts w:ascii="Bookman Old Style" w:hAnsi="Bookman Old Style"/>
          <w:sz w:val="22"/>
          <w:szCs w:val="22"/>
        </w:rPr>
      </w:pPr>
      <w:r w:rsidRPr="00DC1026">
        <w:rPr>
          <w:rFonts w:ascii="Bookman Old Style" w:hAnsi="Bookman Old Style"/>
          <w:sz w:val="22"/>
          <w:szCs w:val="22"/>
        </w:rPr>
        <w:t>Madame le Maire rappelle au Conseil municipal qu’il appartient à l’organe délibérant de la collectivité, sur proposition de l’autorité territoriale, de créer ou supprimer des emplois, de déterminer les effectifs des emplois permanents à temps complet et temps non complet nécessaires au fonctionnement des services communaux.</w:t>
      </w:r>
    </w:p>
    <w:p w:rsidR="00F73C4E" w:rsidRDefault="00F73C4E" w:rsidP="004F0FC8">
      <w:pPr>
        <w:tabs>
          <w:tab w:val="left" w:pos="567"/>
        </w:tabs>
        <w:ind w:right="168" w:firstLine="284"/>
        <w:jc w:val="both"/>
        <w:rPr>
          <w:rFonts w:ascii="Bookman Old Style" w:hAnsi="Bookman Old Style"/>
          <w:sz w:val="22"/>
          <w:szCs w:val="22"/>
        </w:rPr>
      </w:pPr>
      <w:r w:rsidRPr="00DC1026">
        <w:rPr>
          <w:rFonts w:ascii="Bookman Old Style" w:hAnsi="Bookman Old Style"/>
          <w:sz w:val="22"/>
          <w:szCs w:val="22"/>
        </w:rPr>
        <w:t>Madame le Maire informe l’assemblée que le service de police municipale est sous l’autorité directe du Maire. Ce service est composé de 3 agents ;</w:t>
      </w:r>
    </w:p>
    <w:p w:rsidR="000F6E4C" w:rsidRPr="00C6190B" w:rsidRDefault="000F6E4C" w:rsidP="000F6E4C">
      <w:pPr>
        <w:tabs>
          <w:tab w:val="left" w:pos="567"/>
        </w:tabs>
        <w:ind w:right="27" w:firstLine="284"/>
        <w:jc w:val="both"/>
        <w:rPr>
          <w:rFonts w:ascii="Bookman Old Style" w:hAnsi="Bookman Old Style"/>
          <w:sz w:val="22"/>
          <w:szCs w:val="22"/>
        </w:rPr>
      </w:pPr>
      <w:r w:rsidRPr="00C6190B">
        <w:rPr>
          <w:rFonts w:ascii="Bookman Old Style" w:hAnsi="Bookman Old Style"/>
          <w:sz w:val="22"/>
          <w:szCs w:val="22"/>
        </w:rPr>
        <w:t>Madame le Maire précise que les services municipaux ont enregistrés deux départs du service de la police municipale.</w:t>
      </w:r>
    </w:p>
    <w:p w:rsidR="00F73C4E" w:rsidRPr="00DC1026" w:rsidRDefault="00F73C4E" w:rsidP="004F0FC8">
      <w:pPr>
        <w:tabs>
          <w:tab w:val="left" w:pos="567"/>
        </w:tabs>
        <w:ind w:right="168" w:firstLine="284"/>
        <w:jc w:val="both"/>
        <w:rPr>
          <w:rFonts w:ascii="Bookman Old Style" w:hAnsi="Bookman Old Style"/>
          <w:sz w:val="22"/>
          <w:szCs w:val="22"/>
        </w:rPr>
      </w:pPr>
      <w:r w:rsidRPr="00DC1026">
        <w:rPr>
          <w:rFonts w:ascii="Bookman Old Style" w:hAnsi="Bookman Old Style"/>
          <w:sz w:val="22"/>
          <w:szCs w:val="22"/>
        </w:rPr>
        <w:t>Elle propose que, dans le cadre d’une meilleure structuration du service, soit nommé un responsable de service de police municipale.</w:t>
      </w:r>
    </w:p>
    <w:p w:rsidR="004F0FC8" w:rsidRDefault="004F0FC8" w:rsidP="004F0FC8">
      <w:pPr>
        <w:ind w:firstLine="284"/>
        <w:jc w:val="both"/>
        <w:rPr>
          <w:rFonts w:ascii="Bookman Old Style" w:hAnsi="Bookman Old Style"/>
          <w:sz w:val="22"/>
          <w:szCs w:val="22"/>
        </w:rPr>
      </w:pPr>
      <w:r>
        <w:rPr>
          <w:rFonts w:ascii="Bookman Old Style" w:hAnsi="Bookman Old Style"/>
          <w:sz w:val="22"/>
          <w:szCs w:val="22"/>
        </w:rPr>
        <w:t>Le Conseil municipal :</w:t>
      </w:r>
    </w:p>
    <w:p w:rsidR="00F73C4E" w:rsidRPr="00DC1026" w:rsidRDefault="004F0FC8" w:rsidP="004F0FC8">
      <w:pPr>
        <w:tabs>
          <w:tab w:val="left" w:pos="540"/>
        </w:tabs>
        <w:jc w:val="both"/>
        <w:rPr>
          <w:rFonts w:ascii="Bookman Old Style" w:hAnsi="Bookman Old Style"/>
          <w:sz w:val="22"/>
          <w:szCs w:val="22"/>
        </w:rPr>
      </w:pPr>
      <w:r>
        <w:rPr>
          <w:rFonts w:ascii="Bookman Old Style" w:hAnsi="Bookman Old Style"/>
          <w:sz w:val="22"/>
          <w:szCs w:val="22"/>
        </w:rPr>
        <w:t xml:space="preserve">- </w:t>
      </w:r>
      <w:r w:rsidR="00F73C4E" w:rsidRPr="00DC1026">
        <w:rPr>
          <w:rFonts w:ascii="Bookman Old Style" w:hAnsi="Bookman Old Style"/>
          <w:b/>
          <w:sz w:val="22"/>
          <w:szCs w:val="22"/>
        </w:rPr>
        <w:t>décide</w:t>
      </w:r>
      <w:r w:rsidR="00F73C4E" w:rsidRPr="00DC1026">
        <w:rPr>
          <w:rFonts w:ascii="Bookman Old Style" w:hAnsi="Bookman Old Style"/>
          <w:sz w:val="22"/>
          <w:szCs w:val="22"/>
        </w:rPr>
        <w:t xml:space="preserve"> de créer</w:t>
      </w:r>
      <w:r w:rsidR="00F73C4E" w:rsidRPr="00DC1026">
        <w:rPr>
          <w:rFonts w:ascii="Bookman Old Style" w:hAnsi="Bookman Old Style"/>
          <w:b/>
          <w:sz w:val="22"/>
          <w:szCs w:val="22"/>
        </w:rPr>
        <w:t xml:space="preserve"> </w:t>
      </w:r>
      <w:r w:rsidR="00F73C4E" w:rsidRPr="00DC1026">
        <w:rPr>
          <w:rFonts w:ascii="Bookman Old Style" w:hAnsi="Bookman Old Style"/>
          <w:sz w:val="22"/>
          <w:szCs w:val="22"/>
        </w:rPr>
        <w:t>le poste suivant :</w:t>
      </w:r>
    </w:p>
    <w:p w:rsidR="00F73C4E" w:rsidRPr="00DC1026" w:rsidRDefault="00F73C4E" w:rsidP="00DC1026">
      <w:pPr>
        <w:tabs>
          <w:tab w:val="left" w:pos="1080"/>
        </w:tabs>
        <w:jc w:val="both"/>
        <w:rPr>
          <w:rFonts w:ascii="Bookman Old Style" w:hAnsi="Bookman Old Style"/>
          <w:sz w:val="22"/>
          <w:szCs w:val="22"/>
        </w:rPr>
      </w:pP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0"/>
        <w:gridCol w:w="1854"/>
        <w:gridCol w:w="1794"/>
        <w:gridCol w:w="1196"/>
        <w:gridCol w:w="708"/>
        <w:gridCol w:w="1521"/>
        <w:gridCol w:w="1425"/>
      </w:tblGrid>
      <w:tr w:rsidR="00F73C4E" w:rsidRPr="004F0FC8" w:rsidTr="006D0AF1">
        <w:trPr>
          <w:trHeight w:val="20"/>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rsidR="00F73C4E" w:rsidRPr="004F0FC8" w:rsidRDefault="00F73C4E" w:rsidP="00DC1026">
            <w:pPr>
              <w:tabs>
                <w:tab w:val="left" w:pos="1080"/>
              </w:tabs>
              <w:jc w:val="center"/>
              <w:rPr>
                <w:rFonts w:ascii="Bookman Old Style" w:hAnsi="Bookman Old Style"/>
                <w:b/>
                <w:sz w:val="20"/>
                <w:szCs w:val="22"/>
              </w:rPr>
            </w:pPr>
            <w:r w:rsidRPr="004F0FC8">
              <w:rPr>
                <w:rFonts w:ascii="Bookman Old Style" w:hAnsi="Bookman Old Style"/>
                <w:b/>
                <w:sz w:val="20"/>
                <w:szCs w:val="22"/>
              </w:rPr>
              <w:t>Filière</w:t>
            </w:r>
          </w:p>
        </w:tc>
        <w:tc>
          <w:tcPr>
            <w:tcW w:w="1854" w:type="dxa"/>
            <w:tcBorders>
              <w:top w:val="single" w:sz="4" w:space="0" w:color="auto"/>
              <w:left w:val="single" w:sz="4" w:space="0" w:color="auto"/>
              <w:bottom w:val="single" w:sz="4" w:space="0" w:color="auto"/>
              <w:right w:val="single" w:sz="4" w:space="0" w:color="auto"/>
            </w:tcBorders>
            <w:vAlign w:val="center"/>
            <w:hideMark/>
          </w:tcPr>
          <w:p w:rsidR="00F73C4E" w:rsidRPr="004F0FC8" w:rsidRDefault="00F73C4E" w:rsidP="00DC1026">
            <w:pPr>
              <w:tabs>
                <w:tab w:val="left" w:pos="1080"/>
              </w:tabs>
              <w:jc w:val="center"/>
              <w:rPr>
                <w:rFonts w:ascii="Bookman Old Style" w:hAnsi="Bookman Old Style"/>
                <w:b/>
                <w:sz w:val="20"/>
                <w:szCs w:val="22"/>
              </w:rPr>
            </w:pPr>
            <w:r w:rsidRPr="004F0FC8">
              <w:rPr>
                <w:rFonts w:ascii="Bookman Old Style" w:hAnsi="Bookman Old Style"/>
                <w:b/>
                <w:sz w:val="20"/>
                <w:szCs w:val="22"/>
              </w:rPr>
              <w:t>Cadre d’emploi</w:t>
            </w:r>
          </w:p>
        </w:tc>
        <w:tc>
          <w:tcPr>
            <w:tcW w:w="1794" w:type="dxa"/>
            <w:tcBorders>
              <w:top w:val="single" w:sz="4" w:space="0" w:color="auto"/>
              <w:left w:val="single" w:sz="4" w:space="0" w:color="auto"/>
              <w:bottom w:val="single" w:sz="4" w:space="0" w:color="auto"/>
              <w:right w:val="single" w:sz="4" w:space="0" w:color="auto"/>
            </w:tcBorders>
            <w:vAlign w:val="center"/>
            <w:hideMark/>
          </w:tcPr>
          <w:p w:rsidR="00F73C4E" w:rsidRPr="004F0FC8" w:rsidRDefault="00F73C4E" w:rsidP="00DC1026">
            <w:pPr>
              <w:tabs>
                <w:tab w:val="left" w:pos="1080"/>
              </w:tabs>
              <w:jc w:val="center"/>
              <w:rPr>
                <w:rFonts w:ascii="Bookman Old Style" w:hAnsi="Bookman Old Style"/>
                <w:b/>
                <w:sz w:val="20"/>
                <w:szCs w:val="22"/>
              </w:rPr>
            </w:pPr>
            <w:r w:rsidRPr="004F0FC8">
              <w:rPr>
                <w:rFonts w:ascii="Bookman Old Style" w:hAnsi="Bookman Old Style"/>
                <w:b/>
                <w:sz w:val="20"/>
                <w:szCs w:val="22"/>
              </w:rPr>
              <w:t>Grade</w:t>
            </w:r>
          </w:p>
        </w:tc>
        <w:tc>
          <w:tcPr>
            <w:tcW w:w="1196" w:type="dxa"/>
            <w:tcBorders>
              <w:top w:val="single" w:sz="4" w:space="0" w:color="auto"/>
              <w:left w:val="single" w:sz="4" w:space="0" w:color="auto"/>
              <w:bottom w:val="single" w:sz="4" w:space="0" w:color="auto"/>
              <w:right w:val="single" w:sz="4" w:space="0" w:color="auto"/>
            </w:tcBorders>
            <w:vAlign w:val="center"/>
            <w:hideMark/>
          </w:tcPr>
          <w:p w:rsidR="00F73C4E" w:rsidRPr="004F0FC8" w:rsidRDefault="00F73C4E" w:rsidP="00DC1026">
            <w:pPr>
              <w:tabs>
                <w:tab w:val="left" w:pos="1080"/>
              </w:tabs>
              <w:jc w:val="center"/>
              <w:rPr>
                <w:rFonts w:ascii="Bookman Old Style" w:hAnsi="Bookman Old Style"/>
                <w:b/>
                <w:sz w:val="20"/>
                <w:szCs w:val="22"/>
              </w:rPr>
            </w:pPr>
            <w:r w:rsidRPr="004F0FC8">
              <w:rPr>
                <w:rFonts w:ascii="Bookman Old Style" w:hAnsi="Bookman Old Style"/>
                <w:b/>
                <w:sz w:val="20"/>
                <w:szCs w:val="22"/>
              </w:rPr>
              <w:t>Nb de postes concernés</w:t>
            </w:r>
          </w:p>
        </w:tc>
        <w:tc>
          <w:tcPr>
            <w:tcW w:w="708" w:type="dxa"/>
            <w:tcBorders>
              <w:top w:val="single" w:sz="4" w:space="0" w:color="auto"/>
              <w:left w:val="single" w:sz="4" w:space="0" w:color="auto"/>
              <w:bottom w:val="single" w:sz="4" w:space="0" w:color="auto"/>
              <w:right w:val="single" w:sz="4" w:space="0" w:color="auto"/>
            </w:tcBorders>
            <w:vAlign w:val="center"/>
            <w:hideMark/>
          </w:tcPr>
          <w:p w:rsidR="00F73C4E" w:rsidRPr="004F0FC8" w:rsidRDefault="00F73C4E" w:rsidP="00DC1026">
            <w:pPr>
              <w:tabs>
                <w:tab w:val="left" w:pos="1080"/>
              </w:tabs>
              <w:jc w:val="center"/>
              <w:rPr>
                <w:rFonts w:ascii="Bookman Old Style" w:hAnsi="Bookman Old Style"/>
                <w:b/>
                <w:sz w:val="20"/>
                <w:szCs w:val="22"/>
              </w:rPr>
            </w:pPr>
            <w:r w:rsidRPr="004F0FC8">
              <w:rPr>
                <w:rFonts w:ascii="Bookman Old Style" w:hAnsi="Bookman Old Style"/>
                <w:b/>
                <w:sz w:val="20"/>
                <w:szCs w:val="22"/>
              </w:rPr>
              <w:t>Cat.</w:t>
            </w:r>
          </w:p>
        </w:tc>
        <w:tc>
          <w:tcPr>
            <w:tcW w:w="1521" w:type="dxa"/>
            <w:tcBorders>
              <w:top w:val="single" w:sz="4" w:space="0" w:color="auto"/>
              <w:left w:val="single" w:sz="4" w:space="0" w:color="auto"/>
              <w:bottom w:val="single" w:sz="4" w:space="0" w:color="auto"/>
              <w:right w:val="single" w:sz="4" w:space="0" w:color="auto"/>
            </w:tcBorders>
            <w:vAlign w:val="center"/>
            <w:hideMark/>
          </w:tcPr>
          <w:p w:rsidR="00F73C4E" w:rsidRPr="004F0FC8" w:rsidRDefault="00F73C4E" w:rsidP="00DC1026">
            <w:pPr>
              <w:tabs>
                <w:tab w:val="left" w:pos="1080"/>
              </w:tabs>
              <w:jc w:val="center"/>
              <w:rPr>
                <w:rFonts w:ascii="Bookman Old Style" w:hAnsi="Bookman Old Style"/>
                <w:b/>
                <w:sz w:val="20"/>
                <w:szCs w:val="22"/>
              </w:rPr>
            </w:pPr>
            <w:r w:rsidRPr="004F0FC8">
              <w:rPr>
                <w:rFonts w:ascii="Bookman Old Style" w:hAnsi="Bookman Old Style"/>
                <w:b/>
                <w:sz w:val="20"/>
                <w:szCs w:val="22"/>
              </w:rPr>
              <w:t xml:space="preserve">Temps complet (TC) ou temps non complet (TNC) </w:t>
            </w:r>
          </w:p>
        </w:tc>
        <w:tc>
          <w:tcPr>
            <w:tcW w:w="1425" w:type="dxa"/>
            <w:tcBorders>
              <w:top w:val="single" w:sz="4" w:space="0" w:color="auto"/>
              <w:left w:val="single" w:sz="4" w:space="0" w:color="auto"/>
              <w:bottom w:val="single" w:sz="4" w:space="0" w:color="auto"/>
              <w:right w:val="single" w:sz="4" w:space="0" w:color="auto"/>
            </w:tcBorders>
            <w:vAlign w:val="center"/>
            <w:hideMark/>
          </w:tcPr>
          <w:p w:rsidR="00F73C4E" w:rsidRPr="004F0FC8" w:rsidRDefault="00F73C4E" w:rsidP="00DC1026">
            <w:pPr>
              <w:tabs>
                <w:tab w:val="left" w:pos="1080"/>
              </w:tabs>
              <w:jc w:val="center"/>
              <w:rPr>
                <w:rFonts w:ascii="Bookman Old Style" w:hAnsi="Bookman Old Style"/>
                <w:b/>
                <w:sz w:val="20"/>
                <w:szCs w:val="22"/>
              </w:rPr>
            </w:pPr>
            <w:r w:rsidRPr="004F0FC8">
              <w:rPr>
                <w:rFonts w:ascii="Bookman Old Style" w:hAnsi="Bookman Old Style"/>
                <w:b/>
                <w:sz w:val="20"/>
                <w:szCs w:val="22"/>
              </w:rPr>
              <w:t>Date d’effet</w:t>
            </w:r>
          </w:p>
        </w:tc>
      </w:tr>
      <w:tr w:rsidR="00F73C4E" w:rsidRPr="004F0FC8" w:rsidTr="006D0AF1">
        <w:trPr>
          <w:trHeight w:val="907"/>
          <w:jc w:val="center"/>
        </w:trPr>
        <w:tc>
          <w:tcPr>
            <w:tcW w:w="1630" w:type="dxa"/>
            <w:tcBorders>
              <w:top w:val="single" w:sz="4" w:space="0" w:color="auto"/>
              <w:left w:val="single" w:sz="4" w:space="0" w:color="auto"/>
              <w:bottom w:val="single" w:sz="4" w:space="0" w:color="auto"/>
              <w:right w:val="single" w:sz="4" w:space="0" w:color="auto"/>
            </w:tcBorders>
            <w:vAlign w:val="center"/>
          </w:tcPr>
          <w:p w:rsidR="00F73C4E" w:rsidRPr="004F0FC8" w:rsidRDefault="00F73C4E" w:rsidP="00DC1026">
            <w:pPr>
              <w:tabs>
                <w:tab w:val="left" w:pos="1080"/>
              </w:tabs>
              <w:ind w:left="-98"/>
              <w:jc w:val="center"/>
              <w:rPr>
                <w:rFonts w:ascii="Bookman Old Style" w:hAnsi="Bookman Old Style"/>
                <w:sz w:val="20"/>
                <w:szCs w:val="22"/>
              </w:rPr>
            </w:pPr>
            <w:r w:rsidRPr="004F0FC8">
              <w:rPr>
                <w:rFonts w:ascii="Bookman Old Style" w:hAnsi="Bookman Old Style"/>
                <w:sz w:val="20"/>
                <w:szCs w:val="22"/>
              </w:rPr>
              <w:t>Police</w:t>
            </w:r>
          </w:p>
        </w:tc>
        <w:tc>
          <w:tcPr>
            <w:tcW w:w="1854" w:type="dxa"/>
            <w:tcBorders>
              <w:top w:val="single" w:sz="4" w:space="0" w:color="auto"/>
              <w:left w:val="single" w:sz="4" w:space="0" w:color="auto"/>
              <w:bottom w:val="single" w:sz="4" w:space="0" w:color="auto"/>
              <w:right w:val="single" w:sz="4" w:space="0" w:color="auto"/>
            </w:tcBorders>
            <w:vAlign w:val="center"/>
          </w:tcPr>
          <w:p w:rsidR="00F73C4E" w:rsidRPr="004F0FC8" w:rsidRDefault="00F73C4E" w:rsidP="00DC1026">
            <w:pPr>
              <w:tabs>
                <w:tab w:val="left" w:pos="1080"/>
              </w:tabs>
              <w:jc w:val="center"/>
              <w:rPr>
                <w:rFonts w:ascii="Bookman Old Style" w:hAnsi="Bookman Old Style"/>
                <w:sz w:val="20"/>
                <w:szCs w:val="22"/>
              </w:rPr>
            </w:pPr>
            <w:r w:rsidRPr="004F0FC8">
              <w:rPr>
                <w:rFonts w:ascii="Bookman Old Style" w:hAnsi="Bookman Old Style"/>
                <w:sz w:val="20"/>
                <w:szCs w:val="22"/>
              </w:rPr>
              <w:t>Chef de service de police municipale</w:t>
            </w:r>
          </w:p>
        </w:tc>
        <w:tc>
          <w:tcPr>
            <w:tcW w:w="1794" w:type="dxa"/>
            <w:tcBorders>
              <w:top w:val="single" w:sz="4" w:space="0" w:color="auto"/>
              <w:left w:val="single" w:sz="4" w:space="0" w:color="auto"/>
              <w:bottom w:val="single" w:sz="4" w:space="0" w:color="auto"/>
              <w:right w:val="single" w:sz="4" w:space="0" w:color="auto"/>
            </w:tcBorders>
            <w:vAlign w:val="center"/>
          </w:tcPr>
          <w:p w:rsidR="00F73C4E" w:rsidRPr="004F0FC8" w:rsidRDefault="00F73C4E" w:rsidP="00DC1026">
            <w:pPr>
              <w:tabs>
                <w:tab w:val="left" w:pos="1080"/>
              </w:tabs>
              <w:jc w:val="center"/>
              <w:rPr>
                <w:rFonts w:ascii="Bookman Old Style" w:hAnsi="Bookman Old Style"/>
                <w:sz w:val="20"/>
                <w:szCs w:val="22"/>
              </w:rPr>
            </w:pPr>
            <w:r w:rsidRPr="004F0FC8">
              <w:rPr>
                <w:rFonts w:ascii="Bookman Old Style" w:hAnsi="Bookman Old Style"/>
                <w:sz w:val="20"/>
                <w:szCs w:val="22"/>
              </w:rPr>
              <w:t>Chef de service de police municipale</w:t>
            </w:r>
          </w:p>
        </w:tc>
        <w:tc>
          <w:tcPr>
            <w:tcW w:w="1196" w:type="dxa"/>
            <w:tcBorders>
              <w:top w:val="single" w:sz="4" w:space="0" w:color="auto"/>
              <w:left w:val="single" w:sz="4" w:space="0" w:color="auto"/>
              <w:bottom w:val="single" w:sz="4" w:space="0" w:color="auto"/>
              <w:right w:val="single" w:sz="4" w:space="0" w:color="auto"/>
            </w:tcBorders>
            <w:vAlign w:val="center"/>
          </w:tcPr>
          <w:p w:rsidR="00F73C4E" w:rsidRPr="004F0FC8" w:rsidRDefault="00F73C4E" w:rsidP="00DC1026">
            <w:pPr>
              <w:tabs>
                <w:tab w:val="left" w:pos="1080"/>
              </w:tabs>
              <w:jc w:val="center"/>
              <w:rPr>
                <w:rFonts w:ascii="Bookman Old Style" w:hAnsi="Bookman Old Style"/>
                <w:sz w:val="20"/>
                <w:szCs w:val="22"/>
              </w:rPr>
            </w:pPr>
            <w:r w:rsidRPr="004F0FC8">
              <w:rPr>
                <w:rFonts w:ascii="Bookman Old Style" w:hAnsi="Bookman Old Style"/>
                <w:sz w:val="20"/>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F73C4E" w:rsidRPr="004F0FC8" w:rsidRDefault="00F73C4E" w:rsidP="00DC1026">
            <w:pPr>
              <w:tabs>
                <w:tab w:val="left" w:pos="1080"/>
              </w:tabs>
              <w:jc w:val="center"/>
              <w:rPr>
                <w:rFonts w:ascii="Bookman Old Style" w:hAnsi="Bookman Old Style"/>
                <w:sz w:val="20"/>
                <w:szCs w:val="22"/>
              </w:rPr>
            </w:pPr>
            <w:r w:rsidRPr="004F0FC8">
              <w:rPr>
                <w:rFonts w:ascii="Bookman Old Style" w:hAnsi="Bookman Old Style"/>
                <w:sz w:val="20"/>
                <w:szCs w:val="22"/>
              </w:rPr>
              <w:t>B</w:t>
            </w:r>
          </w:p>
        </w:tc>
        <w:tc>
          <w:tcPr>
            <w:tcW w:w="1521" w:type="dxa"/>
            <w:tcBorders>
              <w:top w:val="single" w:sz="4" w:space="0" w:color="auto"/>
              <w:left w:val="single" w:sz="4" w:space="0" w:color="auto"/>
              <w:bottom w:val="single" w:sz="4" w:space="0" w:color="auto"/>
              <w:right w:val="single" w:sz="4" w:space="0" w:color="auto"/>
            </w:tcBorders>
            <w:vAlign w:val="center"/>
          </w:tcPr>
          <w:p w:rsidR="00F73C4E" w:rsidRPr="004F0FC8" w:rsidRDefault="00F73C4E" w:rsidP="00DC1026">
            <w:pPr>
              <w:tabs>
                <w:tab w:val="left" w:pos="1080"/>
              </w:tabs>
              <w:jc w:val="center"/>
              <w:rPr>
                <w:rFonts w:ascii="Bookman Old Style" w:hAnsi="Bookman Old Style"/>
                <w:sz w:val="20"/>
                <w:szCs w:val="22"/>
              </w:rPr>
            </w:pPr>
            <w:r w:rsidRPr="004F0FC8">
              <w:rPr>
                <w:rFonts w:ascii="Bookman Old Style" w:hAnsi="Bookman Old Style"/>
                <w:sz w:val="20"/>
                <w:szCs w:val="22"/>
              </w:rPr>
              <w:t>TC</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F73C4E" w:rsidRPr="004F0FC8" w:rsidRDefault="00F73C4E" w:rsidP="00DC1026">
            <w:pPr>
              <w:tabs>
                <w:tab w:val="left" w:pos="1080"/>
              </w:tabs>
              <w:jc w:val="center"/>
              <w:rPr>
                <w:rFonts w:ascii="Bookman Old Style" w:hAnsi="Bookman Old Style"/>
                <w:sz w:val="20"/>
                <w:szCs w:val="22"/>
              </w:rPr>
            </w:pPr>
            <w:r w:rsidRPr="004F0FC8">
              <w:rPr>
                <w:rFonts w:ascii="Bookman Old Style" w:hAnsi="Bookman Old Style"/>
                <w:sz w:val="20"/>
                <w:szCs w:val="22"/>
              </w:rPr>
              <w:t>1</w:t>
            </w:r>
            <w:r w:rsidRPr="004F0FC8">
              <w:rPr>
                <w:rFonts w:ascii="Bookman Old Style" w:hAnsi="Bookman Old Style"/>
                <w:sz w:val="20"/>
                <w:szCs w:val="22"/>
                <w:vertAlign w:val="superscript"/>
              </w:rPr>
              <w:t>er</w:t>
            </w:r>
            <w:r w:rsidRPr="004F0FC8">
              <w:rPr>
                <w:rFonts w:ascii="Bookman Old Style" w:hAnsi="Bookman Old Style"/>
                <w:sz w:val="20"/>
                <w:szCs w:val="22"/>
              </w:rPr>
              <w:t xml:space="preserve"> septembre 2015</w:t>
            </w:r>
          </w:p>
        </w:tc>
      </w:tr>
    </w:tbl>
    <w:p w:rsidR="00F73C4E" w:rsidRPr="00DC1026" w:rsidRDefault="00F73C4E" w:rsidP="00DC1026">
      <w:pPr>
        <w:tabs>
          <w:tab w:val="left" w:pos="1080"/>
        </w:tabs>
        <w:jc w:val="both"/>
        <w:rPr>
          <w:rFonts w:ascii="Bookman Old Style" w:hAnsi="Bookman Old Style"/>
          <w:sz w:val="22"/>
          <w:szCs w:val="22"/>
        </w:rPr>
      </w:pPr>
    </w:p>
    <w:p w:rsidR="00F73C4E" w:rsidRPr="00DC1026" w:rsidRDefault="00F73C4E" w:rsidP="00DC1026">
      <w:pPr>
        <w:tabs>
          <w:tab w:val="left" w:pos="1080"/>
        </w:tabs>
        <w:rPr>
          <w:rFonts w:ascii="Bookman Old Style" w:hAnsi="Bookman Old Style"/>
          <w:sz w:val="22"/>
          <w:szCs w:val="22"/>
        </w:rPr>
      </w:pPr>
      <w:r w:rsidRPr="00DC1026">
        <w:rPr>
          <w:rFonts w:ascii="Bookman Old Style" w:hAnsi="Bookman Old Style"/>
          <w:sz w:val="22"/>
          <w:szCs w:val="22"/>
        </w:rPr>
        <w:t xml:space="preserve">- </w:t>
      </w:r>
      <w:r w:rsidRPr="00DC1026">
        <w:rPr>
          <w:rFonts w:ascii="Bookman Old Style" w:hAnsi="Bookman Old Style"/>
          <w:b/>
          <w:sz w:val="22"/>
          <w:szCs w:val="22"/>
        </w:rPr>
        <w:t>décide</w:t>
      </w:r>
      <w:r w:rsidRPr="00DC1026">
        <w:rPr>
          <w:rFonts w:ascii="Bookman Old Style" w:hAnsi="Bookman Old Style"/>
          <w:sz w:val="22"/>
          <w:szCs w:val="22"/>
        </w:rPr>
        <w:t xml:space="preserve"> de supprimer</w:t>
      </w:r>
      <w:r w:rsidRPr="00DC1026">
        <w:rPr>
          <w:rFonts w:ascii="Bookman Old Style" w:hAnsi="Bookman Old Style"/>
          <w:b/>
          <w:sz w:val="22"/>
          <w:szCs w:val="22"/>
        </w:rPr>
        <w:t xml:space="preserve"> </w:t>
      </w:r>
      <w:r w:rsidRPr="00DC1026">
        <w:rPr>
          <w:rFonts w:ascii="Bookman Old Style" w:hAnsi="Bookman Old Style"/>
          <w:sz w:val="22"/>
          <w:szCs w:val="22"/>
        </w:rPr>
        <w:t>le poste suivant :</w:t>
      </w:r>
    </w:p>
    <w:p w:rsidR="00F73C4E" w:rsidRPr="00DC1026" w:rsidRDefault="00F73C4E" w:rsidP="00DC1026">
      <w:pPr>
        <w:tabs>
          <w:tab w:val="left" w:pos="1080"/>
        </w:tabs>
        <w:jc w:val="both"/>
        <w:rPr>
          <w:rFonts w:ascii="Bookman Old Style" w:hAnsi="Bookman Old Style"/>
          <w:sz w:val="22"/>
          <w:szCs w:val="22"/>
        </w:rPr>
      </w:pP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0"/>
        <w:gridCol w:w="1854"/>
        <w:gridCol w:w="1794"/>
        <w:gridCol w:w="1196"/>
        <w:gridCol w:w="708"/>
        <w:gridCol w:w="1521"/>
        <w:gridCol w:w="1365"/>
      </w:tblGrid>
      <w:tr w:rsidR="00F73C4E" w:rsidRPr="004F0FC8" w:rsidTr="006D0AF1">
        <w:trPr>
          <w:trHeight w:val="20"/>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rsidR="00F73C4E" w:rsidRPr="004F0FC8" w:rsidRDefault="00F73C4E" w:rsidP="00DC1026">
            <w:pPr>
              <w:tabs>
                <w:tab w:val="left" w:pos="1080"/>
              </w:tabs>
              <w:jc w:val="center"/>
              <w:rPr>
                <w:rFonts w:ascii="Bookman Old Style" w:hAnsi="Bookman Old Style"/>
                <w:b/>
                <w:sz w:val="20"/>
                <w:szCs w:val="22"/>
              </w:rPr>
            </w:pPr>
            <w:r w:rsidRPr="004F0FC8">
              <w:rPr>
                <w:rFonts w:ascii="Bookman Old Style" w:hAnsi="Bookman Old Style"/>
                <w:b/>
                <w:sz w:val="20"/>
                <w:szCs w:val="22"/>
              </w:rPr>
              <w:t>Filière</w:t>
            </w:r>
          </w:p>
        </w:tc>
        <w:tc>
          <w:tcPr>
            <w:tcW w:w="1854" w:type="dxa"/>
            <w:tcBorders>
              <w:top w:val="single" w:sz="4" w:space="0" w:color="auto"/>
              <w:left w:val="single" w:sz="4" w:space="0" w:color="auto"/>
              <w:bottom w:val="single" w:sz="4" w:space="0" w:color="auto"/>
              <w:right w:val="single" w:sz="4" w:space="0" w:color="auto"/>
            </w:tcBorders>
            <w:vAlign w:val="center"/>
            <w:hideMark/>
          </w:tcPr>
          <w:p w:rsidR="00F73C4E" w:rsidRPr="004F0FC8" w:rsidRDefault="00F73C4E" w:rsidP="00DC1026">
            <w:pPr>
              <w:tabs>
                <w:tab w:val="left" w:pos="1080"/>
              </w:tabs>
              <w:jc w:val="center"/>
              <w:rPr>
                <w:rFonts w:ascii="Bookman Old Style" w:hAnsi="Bookman Old Style"/>
                <w:b/>
                <w:sz w:val="20"/>
                <w:szCs w:val="22"/>
              </w:rPr>
            </w:pPr>
            <w:r w:rsidRPr="004F0FC8">
              <w:rPr>
                <w:rFonts w:ascii="Bookman Old Style" w:hAnsi="Bookman Old Style"/>
                <w:b/>
                <w:sz w:val="20"/>
                <w:szCs w:val="22"/>
              </w:rPr>
              <w:t>Cadre d’emploi</w:t>
            </w:r>
          </w:p>
        </w:tc>
        <w:tc>
          <w:tcPr>
            <w:tcW w:w="1794" w:type="dxa"/>
            <w:tcBorders>
              <w:top w:val="single" w:sz="4" w:space="0" w:color="auto"/>
              <w:left w:val="single" w:sz="4" w:space="0" w:color="auto"/>
              <w:bottom w:val="single" w:sz="4" w:space="0" w:color="auto"/>
              <w:right w:val="single" w:sz="4" w:space="0" w:color="auto"/>
            </w:tcBorders>
            <w:vAlign w:val="center"/>
            <w:hideMark/>
          </w:tcPr>
          <w:p w:rsidR="00F73C4E" w:rsidRPr="004F0FC8" w:rsidRDefault="00F73C4E" w:rsidP="00DC1026">
            <w:pPr>
              <w:tabs>
                <w:tab w:val="left" w:pos="1080"/>
              </w:tabs>
              <w:jc w:val="center"/>
              <w:rPr>
                <w:rFonts w:ascii="Bookman Old Style" w:hAnsi="Bookman Old Style"/>
                <w:b/>
                <w:sz w:val="20"/>
                <w:szCs w:val="22"/>
              </w:rPr>
            </w:pPr>
            <w:r w:rsidRPr="004F0FC8">
              <w:rPr>
                <w:rFonts w:ascii="Bookman Old Style" w:hAnsi="Bookman Old Style"/>
                <w:b/>
                <w:sz w:val="20"/>
                <w:szCs w:val="22"/>
              </w:rPr>
              <w:t>Grade</w:t>
            </w:r>
          </w:p>
        </w:tc>
        <w:tc>
          <w:tcPr>
            <w:tcW w:w="1196" w:type="dxa"/>
            <w:tcBorders>
              <w:top w:val="single" w:sz="4" w:space="0" w:color="auto"/>
              <w:left w:val="single" w:sz="4" w:space="0" w:color="auto"/>
              <w:bottom w:val="single" w:sz="4" w:space="0" w:color="auto"/>
              <w:right w:val="single" w:sz="4" w:space="0" w:color="auto"/>
            </w:tcBorders>
            <w:vAlign w:val="center"/>
            <w:hideMark/>
          </w:tcPr>
          <w:p w:rsidR="00F73C4E" w:rsidRPr="004F0FC8" w:rsidRDefault="00F73C4E" w:rsidP="00DC1026">
            <w:pPr>
              <w:tabs>
                <w:tab w:val="left" w:pos="1080"/>
              </w:tabs>
              <w:jc w:val="center"/>
              <w:rPr>
                <w:rFonts w:ascii="Bookman Old Style" w:hAnsi="Bookman Old Style"/>
                <w:b/>
                <w:sz w:val="20"/>
                <w:szCs w:val="22"/>
              </w:rPr>
            </w:pPr>
            <w:r w:rsidRPr="004F0FC8">
              <w:rPr>
                <w:rFonts w:ascii="Bookman Old Style" w:hAnsi="Bookman Old Style"/>
                <w:b/>
                <w:sz w:val="20"/>
                <w:szCs w:val="22"/>
              </w:rPr>
              <w:t>Nb de postes concernés</w:t>
            </w:r>
          </w:p>
        </w:tc>
        <w:tc>
          <w:tcPr>
            <w:tcW w:w="708" w:type="dxa"/>
            <w:tcBorders>
              <w:top w:val="single" w:sz="4" w:space="0" w:color="auto"/>
              <w:left w:val="single" w:sz="4" w:space="0" w:color="auto"/>
              <w:bottom w:val="single" w:sz="4" w:space="0" w:color="auto"/>
              <w:right w:val="single" w:sz="4" w:space="0" w:color="auto"/>
            </w:tcBorders>
            <w:vAlign w:val="center"/>
            <w:hideMark/>
          </w:tcPr>
          <w:p w:rsidR="00F73C4E" w:rsidRPr="004F0FC8" w:rsidRDefault="00F73C4E" w:rsidP="00DC1026">
            <w:pPr>
              <w:tabs>
                <w:tab w:val="left" w:pos="1080"/>
              </w:tabs>
              <w:jc w:val="center"/>
              <w:rPr>
                <w:rFonts w:ascii="Bookman Old Style" w:hAnsi="Bookman Old Style"/>
                <w:b/>
                <w:sz w:val="20"/>
                <w:szCs w:val="22"/>
              </w:rPr>
            </w:pPr>
            <w:r w:rsidRPr="004F0FC8">
              <w:rPr>
                <w:rFonts w:ascii="Bookman Old Style" w:hAnsi="Bookman Old Style"/>
                <w:b/>
                <w:sz w:val="20"/>
                <w:szCs w:val="22"/>
              </w:rPr>
              <w:t>Cat.</w:t>
            </w:r>
          </w:p>
        </w:tc>
        <w:tc>
          <w:tcPr>
            <w:tcW w:w="1521" w:type="dxa"/>
            <w:tcBorders>
              <w:top w:val="single" w:sz="4" w:space="0" w:color="auto"/>
              <w:left w:val="single" w:sz="4" w:space="0" w:color="auto"/>
              <w:bottom w:val="single" w:sz="4" w:space="0" w:color="auto"/>
              <w:right w:val="single" w:sz="4" w:space="0" w:color="auto"/>
            </w:tcBorders>
            <w:vAlign w:val="center"/>
            <w:hideMark/>
          </w:tcPr>
          <w:p w:rsidR="00F73C4E" w:rsidRPr="004F0FC8" w:rsidRDefault="00F73C4E" w:rsidP="00DC1026">
            <w:pPr>
              <w:tabs>
                <w:tab w:val="left" w:pos="1080"/>
              </w:tabs>
              <w:jc w:val="center"/>
              <w:rPr>
                <w:rFonts w:ascii="Bookman Old Style" w:hAnsi="Bookman Old Style"/>
                <w:b/>
                <w:sz w:val="20"/>
                <w:szCs w:val="22"/>
              </w:rPr>
            </w:pPr>
            <w:r w:rsidRPr="004F0FC8">
              <w:rPr>
                <w:rFonts w:ascii="Bookman Old Style" w:hAnsi="Bookman Old Style"/>
                <w:b/>
                <w:sz w:val="20"/>
                <w:szCs w:val="22"/>
              </w:rPr>
              <w:t xml:space="preserve">Temps complet (TC) ou temps non complet (TNC) </w:t>
            </w:r>
          </w:p>
        </w:tc>
        <w:tc>
          <w:tcPr>
            <w:tcW w:w="1365" w:type="dxa"/>
            <w:tcBorders>
              <w:top w:val="single" w:sz="4" w:space="0" w:color="auto"/>
              <w:left w:val="single" w:sz="4" w:space="0" w:color="auto"/>
              <w:bottom w:val="single" w:sz="4" w:space="0" w:color="auto"/>
              <w:right w:val="single" w:sz="4" w:space="0" w:color="auto"/>
            </w:tcBorders>
            <w:vAlign w:val="center"/>
            <w:hideMark/>
          </w:tcPr>
          <w:p w:rsidR="00F73C4E" w:rsidRPr="004F0FC8" w:rsidRDefault="00F73C4E" w:rsidP="00DC1026">
            <w:pPr>
              <w:tabs>
                <w:tab w:val="left" w:pos="1080"/>
              </w:tabs>
              <w:jc w:val="center"/>
              <w:rPr>
                <w:rFonts w:ascii="Bookman Old Style" w:hAnsi="Bookman Old Style"/>
                <w:b/>
                <w:sz w:val="20"/>
                <w:szCs w:val="22"/>
              </w:rPr>
            </w:pPr>
            <w:r w:rsidRPr="004F0FC8">
              <w:rPr>
                <w:rFonts w:ascii="Bookman Old Style" w:hAnsi="Bookman Old Style"/>
                <w:b/>
                <w:sz w:val="20"/>
                <w:szCs w:val="22"/>
              </w:rPr>
              <w:t>Date d’effet</w:t>
            </w:r>
          </w:p>
        </w:tc>
      </w:tr>
      <w:tr w:rsidR="00F73C4E" w:rsidRPr="004F0FC8" w:rsidTr="006D0AF1">
        <w:trPr>
          <w:trHeight w:val="907"/>
          <w:jc w:val="center"/>
        </w:trPr>
        <w:tc>
          <w:tcPr>
            <w:tcW w:w="1630" w:type="dxa"/>
            <w:tcBorders>
              <w:top w:val="single" w:sz="4" w:space="0" w:color="auto"/>
              <w:left w:val="single" w:sz="4" w:space="0" w:color="auto"/>
              <w:bottom w:val="single" w:sz="4" w:space="0" w:color="auto"/>
              <w:right w:val="single" w:sz="4" w:space="0" w:color="auto"/>
            </w:tcBorders>
            <w:vAlign w:val="center"/>
          </w:tcPr>
          <w:p w:rsidR="00F73C4E" w:rsidRPr="004F0FC8" w:rsidRDefault="00F73C4E" w:rsidP="00DC1026">
            <w:pPr>
              <w:tabs>
                <w:tab w:val="left" w:pos="1080"/>
              </w:tabs>
              <w:ind w:left="-98"/>
              <w:jc w:val="center"/>
              <w:rPr>
                <w:rFonts w:ascii="Bookman Old Style" w:hAnsi="Bookman Old Style"/>
                <w:sz w:val="20"/>
                <w:szCs w:val="22"/>
              </w:rPr>
            </w:pPr>
            <w:r w:rsidRPr="004F0FC8">
              <w:rPr>
                <w:rFonts w:ascii="Bookman Old Style" w:hAnsi="Bookman Old Style"/>
                <w:sz w:val="20"/>
                <w:szCs w:val="22"/>
              </w:rPr>
              <w:t>Police</w:t>
            </w:r>
          </w:p>
        </w:tc>
        <w:tc>
          <w:tcPr>
            <w:tcW w:w="1854" w:type="dxa"/>
            <w:tcBorders>
              <w:top w:val="single" w:sz="4" w:space="0" w:color="auto"/>
              <w:left w:val="single" w:sz="4" w:space="0" w:color="auto"/>
              <w:bottom w:val="single" w:sz="4" w:space="0" w:color="auto"/>
              <w:right w:val="single" w:sz="4" w:space="0" w:color="auto"/>
            </w:tcBorders>
            <w:vAlign w:val="center"/>
          </w:tcPr>
          <w:p w:rsidR="00F73C4E" w:rsidRPr="004F0FC8" w:rsidRDefault="00F73C4E" w:rsidP="00DC1026">
            <w:pPr>
              <w:tabs>
                <w:tab w:val="left" w:pos="1080"/>
              </w:tabs>
              <w:jc w:val="center"/>
              <w:rPr>
                <w:rFonts w:ascii="Bookman Old Style" w:hAnsi="Bookman Old Style"/>
                <w:sz w:val="20"/>
                <w:szCs w:val="22"/>
              </w:rPr>
            </w:pPr>
            <w:r w:rsidRPr="004F0FC8">
              <w:rPr>
                <w:rFonts w:ascii="Bookman Old Style" w:hAnsi="Bookman Old Style"/>
                <w:sz w:val="20"/>
                <w:szCs w:val="22"/>
              </w:rPr>
              <w:t>Agent de police municipale</w:t>
            </w:r>
          </w:p>
        </w:tc>
        <w:tc>
          <w:tcPr>
            <w:tcW w:w="1794" w:type="dxa"/>
            <w:tcBorders>
              <w:top w:val="single" w:sz="4" w:space="0" w:color="auto"/>
              <w:left w:val="single" w:sz="4" w:space="0" w:color="auto"/>
              <w:bottom w:val="single" w:sz="4" w:space="0" w:color="auto"/>
              <w:right w:val="single" w:sz="4" w:space="0" w:color="auto"/>
            </w:tcBorders>
            <w:vAlign w:val="center"/>
          </w:tcPr>
          <w:p w:rsidR="00F73C4E" w:rsidRPr="004F0FC8" w:rsidRDefault="00F73C4E" w:rsidP="00DC1026">
            <w:pPr>
              <w:tabs>
                <w:tab w:val="left" w:pos="1080"/>
              </w:tabs>
              <w:jc w:val="center"/>
              <w:rPr>
                <w:rFonts w:ascii="Bookman Old Style" w:hAnsi="Bookman Old Style"/>
                <w:sz w:val="20"/>
                <w:szCs w:val="22"/>
              </w:rPr>
            </w:pPr>
            <w:r w:rsidRPr="004F0FC8">
              <w:rPr>
                <w:rFonts w:ascii="Bookman Old Style" w:hAnsi="Bookman Old Style"/>
                <w:sz w:val="20"/>
                <w:szCs w:val="22"/>
              </w:rPr>
              <w:t>Brigadier Chef Principal</w:t>
            </w:r>
          </w:p>
        </w:tc>
        <w:tc>
          <w:tcPr>
            <w:tcW w:w="1196" w:type="dxa"/>
            <w:tcBorders>
              <w:top w:val="single" w:sz="4" w:space="0" w:color="auto"/>
              <w:left w:val="single" w:sz="4" w:space="0" w:color="auto"/>
              <w:bottom w:val="single" w:sz="4" w:space="0" w:color="auto"/>
              <w:right w:val="single" w:sz="4" w:space="0" w:color="auto"/>
            </w:tcBorders>
            <w:vAlign w:val="center"/>
          </w:tcPr>
          <w:p w:rsidR="00F73C4E" w:rsidRPr="004F0FC8" w:rsidRDefault="00F73C4E" w:rsidP="00DC1026">
            <w:pPr>
              <w:tabs>
                <w:tab w:val="left" w:pos="1080"/>
              </w:tabs>
              <w:jc w:val="center"/>
              <w:rPr>
                <w:rFonts w:ascii="Bookman Old Style" w:hAnsi="Bookman Old Style"/>
                <w:sz w:val="20"/>
                <w:szCs w:val="22"/>
              </w:rPr>
            </w:pPr>
            <w:r w:rsidRPr="004F0FC8">
              <w:rPr>
                <w:rFonts w:ascii="Bookman Old Style" w:hAnsi="Bookman Old Style"/>
                <w:sz w:val="20"/>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F73C4E" w:rsidRPr="004F0FC8" w:rsidRDefault="00F73C4E" w:rsidP="00DC1026">
            <w:pPr>
              <w:tabs>
                <w:tab w:val="left" w:pos="1080"/>
              </w:tabs>
              <w:jc w:val="center"/>
              <w:rPr>
                <w:rFonts w:ascii="Bookman Old Style" w:hAnsi="Bookman Old Style"/>
                <w:sz w:val="20"/>
                <w:szCs w:val="22"/>
              </w:rPr>
            </w:pPr>
            <w:r w:rsidRPr="004F0FC8">
              <w:rPr>
                <w:rFonts w:ascii="Bookman Old Style" w:hAnsi="Bookman Old Style"/>
                <w:sz w:val="20"/>
                <w:szCs w:val="22"/>
              </w:rPr>
              <w:t>C</w:t>
            </w:r>
          </w:p>
        </w:tc>
        <w:tc>
          <w:tcPr>
            <w:tcW w:w="1521" w:type="dxa"/>
            <w:tcBorders>
              <w:top w:val="single" w:sz="4" w:space="0" w:color="auto"/>
              <w:left w:val="single" w:sz="4" w:space="0" w:color="auto"/>
              <w:bottom w:val="single" w:sz="4" w:space="0" w:color="auto"/>
              <w:right w:val="single" w:sz="4" w:space="0" w:color="auto"/>
            </w:tcBorders>
            <w:vAlign w:val="center"/>
          </w:tcPr>
          <w:p w:rsidR="00F73C4E" w:rsidRPr="004F0FC8" w:rsidRDefault="00F73C4E" w:rsidP="00DC1026">
            <w:pPr>
              <w:tabs>
                <w:tab w:val="left" w:pos="1080"/>
              </w:tabs>
              <w:jc w:val="center"/>
              <w:rPr>
                <w:rFonts w:ascii="Bookman Old Style" w:hAnsi="Bookman Old Style"/>
                <w:sz w:val="20"/>
                <w:szCs w:val="22"/>
              </w:rPr>
            </w:pPr>
            <w:r w:rsidRPr="004F0FC8">
              <w:rPr>
                <w:rFonts w:ascii="Bookman Old Style" w:hAnsi="Bookman Old Style"/>
                <w:sz w:val="20"/>
                <w:szCs w:val="22"/>
              </w:rPr>
              <w:t>TC</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73C4E" w:rsidRPr="004F0FC8" w:rsidRDefault="00F73C4E" w:rsidP="00DC1026">
            <w:pPr>
              <w:tabs>
                <w:tab w:val="left" w:pos="1080"/>
              </w:tabs>
              <w:jc w:val="center"/>
              <w:rPr>
                <w:rFonts w:ascii="Bookman Old Style" w:hAnsi="Bookman Old Style"/>
                <w:sz w:val="20"/>
                <w:szCs w:val="22"/>
              </w:rPr>
            </w:pPr>
            <w:r w:rsidRPr="004F0FC8">
              <w:rPr>
                <w:rFonts w:ascii="Bookman Old Style" w:hAnsi="Bookman Old Style"/>
                <w:sz w:val="20"/>
                <w:szCs w:val="22"/>
              </w:rPr>
              <w:t>1</w:t>
            </w:r>
            <w:r w:rsidRPr="004F0FC8">
              <w:rPr>
                <w:rFonts w:ascii="Bookman Old Style" w:hAnsi="Bookman Old Style"/>
                <w:sz w:val="20"/>
                <w:szCs w:val="22"/>
                <w:vertAlign w:val="superscript"/>
              </w:rPr>
              <w:t>er</w:t>
            </w:r>
            <w:r w:rsidRPr="004F0FC8">
              <w:rPr>
                <w:rFonts w:ascii="Bookman Old Style" w:hAnsi="Bookman Old Style"/>
                <w:sz w:val="20"/>
                <w:szCs w:val="22"/>
              </w:rPr>
              <w:t xml:space="preserve"> septembre 2015</w:t>
            </w:r>
          </w:p>
        </w:tc>
      </w:tr>
    </w:tbl>
    <w:p w:rsidR="00F73C4E" w:rsidRPr="00DC1026" w:rsidRDefault="00F73C4E" w:rsidP="00DC1026">
      <w:pPr>
        <w:tabs>
          <w:tab w:val="left" w:pos="1080"/>
        </w:tabs>
        <w:jc w:val="both"/>
        <w:rPr>
          <w:rFonts w:ascii="Bookman Old Style" w:hAnsi="Bookman Old Style"/>
          <w:sz w:val="22"/>
          <w:szCs w:val="22"/>
        </w:rPr>
      </w:pPr>
    </w:p>
    <w:p w:rsidR="00A52375" w:rsidRPr="00DC1026" w:rsidRDefault="00A52375" w:rsidP="00A52375">
      <w:pPr>
        <w:ind w:right="113" w:firstLine="360"/>
        <w:jc w:val="both"/>
        <w:rPr>
          <w:rFonts w:ascii="Bookman Old Style" w:hAnsi="Bookman Old Style"/>
          <w:b/>
          <w:sz w:val="22"/>
          <w:szCs w:val="22"/>
        </w:rPr>
      </w:pPr>
      <w:r w:rsidRPr="00DC1026">
        <w:rPr>
          <w:rFonts w:ascii="Bookman Old Style" w:hAnsi="Bookman Old Style"/>
          <w:b/>
          <w:sz w:val="22"/>
          <w:szCs w:val="22"/>
        </w:rPr>
        <w:sym w:font="Wingdings" w:char="F0DC"/>
      </w:r>
      <w:r w:rsidRPr="00DC1026">
        <w:rPr>
          <w:rFonts w:ascii="Bookman Old Style" w:hAnsi="Bookman Old Style"/>
          <w:b/>
          <w:sz w:val="22"/>
          <w:szCs w:val="22"/>
        </w:rPr>
        <w:t xml:space="preserve"> Adopté à l’unanimité</w:t>
      </w:r>
    </w:p>
    <w:p w:rsidR="00BB5BD6" w:rsidRPr="00DC1026" w:rsidRDefault="00BB5BD6" w:rsidP="00DC1026">
      <w:pPr>
        <w:jc w:val="both"/>
        <w:rPr>
          <w:rFonts w:ascii="Bookman Old Style" w:hAnsi="Bookman Old Style"/>
          <w:bCs/>
          <w:sz w:val="22"/>
          <w:szCs w:val="22"/>
        </w:rPr>
      </w:pPr>
    </w:p>
    <w:p w:rsidR="00BB5BD6" w:rsidRPr="00DC1026" w:rsidRDefault="00BB5BD6" w:rsidP="00DC1026">
      <w:pPr>
        <w:shd w:val="clear" w:color="auto" w:fill="D9D9D9" w:themeFill="background1" w:themeFillShade="D9"/>
        <w:jc w:val="both"/>
        <w:rPr>
          <w:rFonts w:ascii="Bookman Old Style" w:hAnsi="Bookman Old Style"/>
          <w:bCs/>
          <w:sz w:val="22"/>
          <w:szCs w:val="22"/>
        </w:rPr>
      </w:pPr>
    </w:p>
    <w:p w:rsidR="00F32A07" w:rsidRPr="00DC1026" w:rsidRDefault="00F32A07" w:rsidP="00DC1026">
      <w:pPr>
        <w:shd w:val="clear" w:color="auto" w:fill="D9D9D9" w:themeFill="background1" w:themeFillShade="D9"/>
        <w:jc w:val="both"/>
        <w:rPr>
          <w:rFonts w:ascii="Bookman Old Style" w:hAnsi="Bookman Old Style"/>
          <w:b/>
          <w:bCs/>
          <w:sz w:val="22"/>
          <w:szCs w:val="22"/>
        </w:rPr>
      </w:pPr>
      <w:r w:rsidRPr="00DC1026">
        <w:rPr>
          <w:rFonts w:ascii="Bookman Old Style" w:hAnsi="Bookman Old Style"/>
          <w:b/>
          <w:bCs/>
          <w:sz w:val="22"/>
          <w:szCs w:val="22"/>
        </w:rPr>
        <w:t>Dossier n°2015-58 Rapport annuel sur la qualité et le prix du service public de l’eau et de l’Assainissement</w:t>
      </w:r>
      <w:r w:rsidRPr="00DC1026">
        <w:rPr>
          <w:rFonts w:ascii="Bookman Old Style" w:hAnsi="Bookman Old Style"/>
          <w:b/>
          <w:bCs/>
          <w:sz w:val="22"/>
          <w:szCs w:val="22"/>
        </w:rPr>
        <w:tab/>
      </w:r>
    </w:p>
    <w:p w:rsidR="00EF19BA" w:rsidRPr="00DC1026" w:rsidRDefault="00EF19BA" w:rsidP="00EF19BA">
      <w:pPr>
        <w:shd w:val="clear" w:color="auto" w:fill="D9D9D9" w:themeFill="background1" w:themeFillShade="D9"/>
        <w:jc w:val="both"/>
        <w:rPr>
          <w:rFonts w:ascii="Bookman Old Style" w:hAnsi="Bookman Old Style"/>
          <w:b/>
          <w:sz w:val="22"/>
          <w:szCs w:val="22"/>
        </w:rPr>
      </w:pPr>
      <w:r w:rsidRPr="00DC1026">
        <w:rPr>
          <w:rFonts w:ascii="Bookman Old Style" w:hAnsi="Bookman Old Style"/>
          <w:b/>
          <w:sz w:val="22"/>
          <w:szCs w:val="22"/>
        </w:rPr>
        <w:t xml:space="preserve">Dossier présenté par </w:t>
      </w:r>
      <w:r w:rsidR="00B40EBE">
        <w:rPr>
          <w:rFonts w:ascii="Bookman Old Style" w:hAnsi="Bookman Old Style"/>
          <w:b/>
          <w:sz w:val="22"/>
          <w:szCs w:val="22"/>
        </w:rPr>
        <w:t>Monsieur DUBOIS</w:t>
      </w:r>
    </w:p>
    <w:p w:rsidR="00F32A07" w:rsidRPr="00DC1026" w:rsidRDefault="00F32A07" w:rsidP="00DC1026">
      <w:pPr>
        <w:shd w:val="clear" w:color="auto" w:fill="D9D9D9" w:themeFill="background1" w:themeFillShade="D9"/>
        <w:jc w:val="both"/>
        <w:rPr>
          <w:rFonts w:ascii="Bookman Old Style" w:hAnsi="Bookman Old Style"/>
          <w:bCs/>
          <w:sz w:val="22"/>
          <w:szCs w:val="22"/>
        </w:rPr>
      </w:pPr>
    </w:p>
    <w:p w:rsidR="00F73C4E" w:rsidRPr="00DC1026" w:rsidRDefault="00B40EBE" w:rsidP="004F0FC8">
      <w:pPr>
        <w:tabs>
          <w:tab w:val="left" w:pos="5040"/>
          <w:tab w:val="right" w:pos="7740"/>
        </w:tabs>
        <w:ind w:firstLine="284"/>
        <w:jc w:val="both"/>
        <w:rPr>
          <w:rFonts w:ascii="Bookman Old Style" w:hAnsi="Bookman Old Style"/>
          <w:sz w:val="22"/>
          <w:szCs w:val="22"/>
        </w:rPr>
      </w:pPr>
      <w:r w:rsidRPr="00B40EBE">
        <w:rPr>
          <w:rFonts w:ascii="Bookman Old Style" w:hAnsi="Bookman Old Style"/>
          <w:sz w:val="22"/>
          <w:szCs w:val="22"/>
        </w:rPr>
        <w:t>Monsieur DUBOIS</w:t>
      </w:r>
      <w:r w:rsidRPr="00DC1026">
        <w:rPr>
          <w:rFonts w:ascii="Bookman Old Style" w:hAnsi="Bookman Old Style"/>
          <w:sz w:val="22"/>
          <w:szCs w:val="22"/>
        </w:rPr>
        <w:t xml:space="preserve"> </w:t>
      </w:r>
      <w:r w:rsidR="00F73C4E" w:rsidRPr="00DC1026">
        <w:rPr>
          <w:rFonts w:ascii="Bookman Old Style" w:hAnsi="Bookman Old Style"/>
          <w:sz w:val="22"/>
          <w:szCs w:val="22"/>
        </w:rPr>
        <w:t>expose au Conseil Municipal que, conformément à l’article L2224-5 du code susvisé, le maire présente à son assemblée délibérante un rapport annuel sur le prix et la qualité du service public d’eau potable destiné notamment à l’information des usagers. Il en est de même pour le service public de l’assainissement. Il constitue un élément clé dans la mise en œuvre locale de la transparence et des principes de gouvernance des services d’eau et d’assainissement.</w:t>
      </w:r>
    </w:p>
    <w:p w:rsidR="00F73C4E" w:rsidRPr="00DC1026" w:rsidRDefault="00B40EBE" w:rsidP="004F0FC8">
      <w:pPr>
        <w:tabs>
          <w:tab w:val="left" w:pos="5040"/>
          <w:tab w:val="right" w:pos="7740"/>
        </w:tabs>
        <w:ind w:firstLine="284"/>
        <w:jc w:val="both"/>
        <w:rPr>
          <w:rFonts w:ascii="Bookman Old Style" w:hAnsi="Bookman Old Style"/>
          <w:sz w:val="22"/>
          <w:szCs w:val="22"/>
        </w:rPr>
      </w:pPr>
      <w:r w:rsidRPr="00B40EBE">
        <w:rPr>
          <w:rFonts w:ascii="Bookman Old Style" w:hAnsi="Bookman Old Style"/>
          <w:sz w:val="22"/>
          <w:szCs w:val="22"/>
        </w:rPr>
        <w:t>Monsieur DUBOIS</w:t>
      </w:r>
      <w:r w:rsidRPr="00DC1026">
        <w:rPr>
          <w:rFonts w:ascii="Bookman Old Style" w:hAnsi="Bookman Old Style"/>
          <w:sz w:val="22"/>
          <w:szCs w:val="22"/>
        </w:rPr>
        <w:t xml:space="preserve"> </w:t>
      </w:r>
      <w:r w:rsidR="00F73C4E" w:rsidRPr="00DC1026">
        <w:rPr>
          <w:rFonts w:ascii="Bookman Old Style" w:hAnsi="Bookman Old Style"/>
          <w:sz w:val="22"/>
          <w:szCs w:val="22"/>
        </w:rPr>
        <w:t xml:space="preserve">précise que le maire d'une commune qui exerce en propre ses compétences en matière d'eau potable et d'assainissement peut présenter un rapport annuel unique. </w:t>
      </w:r>
    </w:p>
    <w:p w:rsidR="00F73C4E" w:rsidRPr="00DC1026" w:rsidRDefault="00F73C4E" w:rsidP="003E54E0">
      <w:pPr>
        <w:tabs>
          <w:tab w:val="left" w:pos="1080"/>
          <w:tab w:val="left" w:pos="5040"/>
          <w:tab w:val="right" w:pos="7740"/>
        </w:tabs>
        <w:ind w:firstLine="284"/>
        <w:jc w:val="both"/>
        <w:rPr>
          <w:rFonts w:ascii="Bookman Old Style" w:hAnsi="Bookman Old Style"/>
          <w:sz w:val="22"/>
          <w:szCs w:val="22"/>
        </w:rPr>
      </w:pPr>
      <w:r w:rsidRPr="00DC1026">
        <w:rPr>
          <w:rFonts w:ascii="Bookman Old Style" w:hAnsi="Bookman Old Style"/>
          <w:sz w:val="22"/>
          <w:szCs w:val="22"/>
        </w:rPr>
        <w:t>Conformément au décret du 2 mai 2007 susvisé, les indicateurs techniques et financiers figure</w:t>
      </w:r>
      <w:r w:rsidR="003E54E0">
        <w:rPr>
          <w:rFonts w:ascii="Bookman Old Style" w:hAnsi="Bookman Old Style"/>
          <w:sz w:val="22"/>
          <w:szCs w:val="22"/>
        </w:rPr>
        <w:t>nt</w:t>
      </w:r>
      <w:r w:rsidRPr="00DC1026">
        <w:rPr>
          <w:rFonts w:ascii="Bookman Old Style" w:hAnsi="Bookman Old Style"/>
          <w:sz w:val="22"/>
          <w:szCs w:val="22"/>
        </w:rPr>
        <w:t xml:space="preserve"> dans les rapports annuels sur le prix et la qualité des services publics de l’eau</w:t>
      </w:r>
      <w:r w:rsidR="00A52375">
        <w:rPr>
          <w:rFonts w:ascii="Bookman Old Style" w:hAnsi="Bookman Old Style"/>
          <w:sz w:val="22"/>
          <w:szCs w:val="22"/>
        </w:rPr>
        <w:t xml:space="preserve"> pota</w:t>
      </w:r>
      <w:r w:rsidR="003E54E0">
        <w:rPr>
          <w:rFonts w:ascii="Bookman Old Style" w:hAnsi="Bookman Old Style"/>
          <w:sz w:val="22"/>
          <w:szCs w:val="22"/>
        </w:rPr>
        <w:t>ble et de l’assainissement.</w:t>
      </w:r>
    </w:p>
    <w:p w:rsidR="00F73C4E" w:rsidRPr="00DC1026" w:rsidRDefault="00F73C4E" w:rsidP="00DC1026">
      <w:pPr>
        <w:jc w:val="both"/>
        <w:rPr>
          <w:rFonts w:ascii="Bookman Old Style" w:hAnsi="Bookman Old Style"/>
          <w:bCs/>
          <w:sz w:val="22"/>
          <w:szCs w:val="22"/>
        </w:rPr>
      </w:pPr>
    </w:p>
    <w:p w:rsidR="00847AD2" w:rsidRPr="0085616D" w:rsidRDefault="00847AD2" w:rsidP="00847AD2">
      <w:pPr>
        <w:jc w:val="center"/>
        <w:rPr>
          <w:rFonts w:ascii="Bookman Old Style" w:hAnsi="Bookman Old Style"/>
          <w:b/>
          <w:bCs/>
          <w:sz w:val="20"/>
          <w:u w:val="single"/>
        </w:rPr>
      </w:pPr>
      <w:r w:rsidRPr="0085616D">
        <w:rPr>
          <w:rFonts w:ascii="Bookman Old Style" w:hAnsi="Bookman Old Style"/>
          <w:b/>
          <w:u w:val="single"/>
        </w:rPr>
        <w:t>Synthèse du rapport sur l’eau</w:t>
      </w:r>
    </w:p>
    <w:p w:rsidR="00F73C4E" w:rsidRPr="00DC1026" w:rsidRDefault="00F73C4E" w:rsidP="00DC1026">
      <w:pPr>
        <w:rPr>
          <w:rFonts w:ascii="Bookman Old Style" w:hAnsi="Bookman Old Style"/>
          <w:sz w:val="22"/>
          <w:szCs w:val="22"/>
        </w:rPr>
      </w:pPr>
    </w:p>
    <w:p w:rsidR="00F73C4E" w:rsidRPr="00DC1026" w:rsidRDefault="00F73C4E" w:rsidP="00DC1026">
      <w:pPr>
        <w:jc w:val="both"/>
        <w:rPr>
          <w:rFonts w:ascii="Bookman Old Style" w:hAnsi="Bookman Old Style"/>
          <w:sz w:val="22"/>
          <w:szCs w:val="22"/>
        </w:rPr>
      </w:pPr>
      <w:r w:rsidRPr="00DC1026">
        <w:rPr>
          <w:rFonts w:ascii="Bookman Old Style" w:hAnsi="Bookman Old Style"/>
          <w:sz w:val="22"/>
          <w:szCs w:val="22"/>
        </w:rPr>
        <w:t>La commune exerce par elle-même la gestion de la production et de la distribution d’eau potable sur le territoire communal.</w:t>
      </w:r>
    </w:p>
    <w:p w:rsidR="00F73C4E" w:rsidRPr="00DC1026" w:rsidRDefault="00F73C4E" w:rsidP="00DC1026">
      <w:pPr>
        <w:rPr>
          <w:rFonts w:ascii="Bookman Old Style" w:hAnsi="Bookman Old Style"/>
          <w:sz w:val="22"/>
          <w:szCs w:val="22"/>
        </w:rPr>
      </w:pPr>
    </w:p>
    <w:p w:rsidR="00F73C4E" w:rsidRPr="00DC1026" w:rsidRDefault="00F73C4E" w:rsidP="00DC1026">
      <w:pPr>
        <w:rPr>
          <w:rFonts w:ascii="Bookman Old Style" w:hAnsi="Bookman Old Style"/>
          <w:sz w:val="22"/>
          <w:szCs w:val="22"/>
        </w:rPr>
      </w:pPr>
      <w:r w:rsidRPr="00DC1026">
        <w:rPr>
          <w:rFonts w:ascii="Bookman Old Style" w:hAnsi="Bookman Old Style"/>
          <w:sz w:val="22"/>
          <w:szCs w:val="22"/>
        </w:rPr>
        <w:sym w:font="Wingdings 3" w:char="F075"/>
      </w:r>
      <w:r w:rsidRPr="00DC1026">
        <w:rPr>
          <w:rFonts w:ascii="Bookman Old Style" w:hAnsi="Bookman Old Style"/>
          <w:sz w:val="22"/>
          <w:szCs w:val="22"/>
        </w:rPr>
        <w:t xml:space="preserve"> </w:t>
      </w:r>
      <w:r w:rsidRPr="00DC1026">
        <w:rPr>
          <w:rFonts w:ascii="Bookman Old Style" w:hAnsi="Bookman Old Style"/>
          <w:b/>
          <w:sz w:val="22"/>
          <w:szCs w:val="22"/>
        </w:rPr>
        <w:t>Nombre d’abonnés</w:t>
      </w:r>
      <w:r w:rsidRPr="00DC1026">
        <w:rPr>
          <w:rFonts w:ascii="Bookman Old Style" w:hAnsi="Bookman Old Style"/>
          <w:sz w:val="22"/>
          <w:szCs w:val="22"/>
        </w:rPr>
        <w:t xml:space="preserve"> en 2014 : 4331 (+ 1,86 % par rapport à 2013)</w:t>
      </w:r>
    </w:p>
    <w:p w:rsidR="00F73C4E" w:rsidRPr="00DC1026" w:rsidRDefault="00F73C4E" w:rsidP="00DC1026">
      <w:pPr>
        <w:rPr>
          <w:rFonts w:ascii="Bookman Old Style" w:hAnsi="Bookman Old Style"/>
          <w:sz w:val="22"/>
          <w:szCs w:val="22"/>
        </w:rPr>
      </w:pPr>
    </w:p>
    <w:p w:rsidR="00F73C4E" w:rsidRPr="00DC1026" w:rsidRDefault="00F73C4E" w:rsidP="00DC1026">
      <w:pPr>
        <w:rPr>
          <w:rFonts w:ascii="Bookman Old Style" w:hAnsi="Bookman Old Style"/>
          <w:b/>
          <w:sz w:val="22"/>
          <w:szCs w:val="22"/>
        </w:rPr>
      </w:pPr>
      <w:r w:rsidRPr="00DC1026">
        <w:rPr>
          <w:rFonts w:ascii="Bookman Old Style" w:hAnsi="Bookman Old Style"/>
          <w:b/>
          <w:sz w:val="22"/>
          <w:szCs w:val="22"/>
        </w:rPr>
        <w:sym w:font="Wingdings 3" w:char="F075"/>
      </w:r>
      <w:r w:rsidRPr="00DC1026">
        <w:rPr>
          <w:rFonts w:ascii="Bookman Old Style" w:hAnsi="Bookman Old Style"/>
          <w:b/>
          <w:sz w:val="22"/>
          <w:szCs w:val="22"/>
        </w:rPr>
        <w:t xml:space="preserve"> Volumes mis en distribution et vendus en 2014</w:t>
      </w:r>
    </w:p>
    <w:p w:rsidR="00F73C4E" w:rsidRPr="00DC1026" w:rsidRDefault="00F73C4E" w:rsidP="00DC1026">
      <w:pPr>
        <w:rPr>
          <w:rFonts w:ascii="Bookman Old Style" w:hAnsi="Bookman Old Style"/>
          <w:sz w:val="22"/>
          <w:szCs w:val="22"/>
        </w:rPr>
      </w:pPr>
      <w:r w:rsidRPr="00DC1026">
        <w:rPr>
          <w:rFonts w:ascii="Bookman Old Style" w:hAnsi="Bookman Old Style"/>
          <w:sz w:val="22"/>
          <w:szCs w:val="22"/>
        </w:rPr>
        <w:t xml:space="preserve">- Volumes produits (puits): </w:t>
      </w:r>
      <w:r w:rsidRPr="00DC1026">
        <w:rPr>
          <w:rFonts w:ascii="Bookman Old Style" w:hAnsi="Bookman Old Style"/>
          <w:b/>
          <w:sz w:val="22"/>
          <w:szCs w:val="22"/>
        </w:rPr>
        <w:t>132 170 m</w:t>
      </w:r>
      <w:r w:rsidRPr="00DC1026">
        <w:rPr>
          <w:rFonts w:ascii="Bookman Old Style" w:hAnsi="Bookman Old Style"/>
          <w:b/>
          <w:sz w:val="22"/>
          <w:szCs w:val="22"/>
          <w:vertAlign w:val="superscript"/>
        </w:rPr>
        <w:t>3</w:t>
      </w:r>
      <w:r w:rsidRPr="00DC1026">
        <w:rPr>
          <w:rFonts w:ascii="Bookman Old Style" w:hAnsi="Bookman Old Style"/>
          <w:sz w:val="22"/>
          <w:szCs w:val="22"/>
          <w:vertAlign w:val="superscript"/>
        </w:rPr>
        <w:t xml:space="preserve"> </w:t>
      </w:r>
      <w:r w:rsidRPr="00DC1026">
        <w:rPr>
          <w:rFonts w:ascii="Bookman Old Style" w:hAnsi="Bookman Old Style"/>
          <w:sz w:val="22"/>
          <w:szCs w:val="22"/>
        </w:rPr>
        <w:t>(- 3,76 % par rapport à 2013)</w:t>
      </w:r>
    </w:p>
    <w:p w:rsidR="00F73C4E" w:rsidRPr="00DC1026" w:rsidRDefault="00F73C4E" w:rsidP="00DC1026">
      <w:pPr>
        <w:rPr>
          <w:rFonts w:ascii="Bookman Old Style" w:hAnsi="Bookman Old Style"/>
          <w:sz w:val="22"/>
          <w:szCs w:val="22"/>
          <w:vertAlign w:val="superscript"/>
        </w:rPr>
      </w:pPr>
      <w:r w:rsidRPr="00DC1026">
        <w:rPr>
          <w:rFonts w:ascii="Bookman Old Style" w:hAnsi="Bookman Old Style"/>
          <w:sz w:val="22"/>
          <w:szCs w:val="22"/>
        </w:rPr>
        <w:t xml:space="preserve">- Volumes achetés (SIPROFORS): </w:t>
      </w:r>
      <w:r w:rsidRPr="00DC1026">
        <w:rPr>
          <w:rFonts w:ascii="Bookman Old Style" w:hAnsi="Bookman Old Style"/>
          <w:b/>
          <w:sz w:val="22"/>
          <w:szCs w:val="22"/>
        </w:rPr>
        <w:t>613 584 m</w:t>
      </w:r>
      <w:r w:rsidRPr="00DC1026">
        <w:rPr>
          <w:rFonts w:ascii="Bookman Old Style" w:hAnsi="Bookman Old Style"/>
          <w:b/>
          <w:sz w:val="22"/>
          <w:szCs w:val="22"/>
          <w:vertAlign w:val="superscript"/>
        </w:rPr>
        <w:t>3</w:t>
      </w:r>
      <w:r w:rsidRPr="00DC1026">
        <w:rPr>
          <w:rFonts w:ascii="Bookman Old Style" w:hAnsi="Bookman Old Style"/>
          <w:sz w:val="22"/>
          <w:szCs w:val="22"/>
          <w:vertAlign w:val="superscript"/>
        </w:rPr>
        <w:t xml:space="preserve"> </w:t>
      </w:r>
      <w:r w:rsidRPr="00DC1026">
        <w:rPr>
          <w:rFonts w:ascii="Bookman Old Style" w:hAnsi="Bookman Old Style"/>
          <w:sz w:val="22"/>
          <w:szCs w:val="22"/>
        </w:rPr>
        <w:t>(- 1,85 % par rapport à 2013))</w:t>
      </w:r>
    </w:p>
    <w:p w:rsidR="00F73C4E" w:rsidRPr="00DC1026" w:rsidRDefault="00F73C4E" w:rsidP="00DC1026">
      <w:pPr>
        <w:rPr>
          <w:rFonts w:ascii="Bookman Old Style" w:hAnsi="Bookman Old Style"/>
          <w:sz w:val="22"/>
          <w:szCs w:val="22"/>
        </w:rPr>
      </w:pPr>
      <w:r w:rsidRPr="00DC1026">
        <w:rPr>
          <w:rFonts w:ascii="Bookman Old Style" w:hAnsi="Bookman Old Style"/>
          <w:sz w:val="22"/>
          <w:szCs w:val="22"/>
        </w:rPr>
        <w:sym w:font="Wingdings 3" w:char="F05F"/>
      </w:r>
      <w:r w:rsidRPr="00DC1026">
        <w:rPr>
          <w:rFonts w:ascii="Bookman Old Style" w:hAnsi="Bookman Old Style"/>
          <w:sz w:val="22"/>
          <w:szCs w:val="22"/>
        </w:rPr>
        <w:t xml:space="preserve"> Soit un total de </w:t>
      </w:r>
      <w:r w:rsidRPr="00DC1026">
        <w:rPr>
          <w:rFonts w:ascii="Bookman Old Style" w:hAnsi="Bookman Old Style"/>
          <w:b/>
          <w:sz w:val="22"/>
          <w:szCs w:val="22"/>
        </w:rPr>
        <w:t>745 754 m</w:t>
      </w:r>
      <w:r w:rsidRPr="00DC1026">
        <w:rPr>
          <w:rFonts w:ascii="Bookman Old Style" w:hAnsi="Bookman Old Style"/>
          <w:b/>
          <w:sz w:val="22"/>
          <w:szCs w:val="22"/>
          <w:vertAlign w:val="superscript"/>
        </w:rPr>
        <w:t>3</w:t>
      </w:r>
      <w:r w:rsidRPr="00DC1026">
        <w:rPr>
          <w:rFonts w:ascii="Bookman Old Style" w:hAnsi="Bookman Old Style"/>
          <w:sz w:val="22"/>
          <w:szCs w:val="22"/>
          <w:vertAlign w:val="superscript"/>
        </w:rPr>
        <w:t xml:space="preserve"> </w:t>
      </w:r>
      <w:r w:rsidRPr="00DC1026">
        <w:rPr>
          <w:rFonts w:ascii="Bookman Old Style" w:hAnsi="Bookman Old Style"/>
          <w:sz w:val="22"/>
          <w:szCs w:val="22"/>
        </w:rPr>
        <w:t>(- 2,20 % % par rapport à 2013)</w:t>
      </w:r>
    </w:p>
    <w:p w:rsidR="00F73C4E" w:rsidRPr="00DC1026" w:rsidRDefault="00F73C4E" w:rsidP="00DC1026">
      <w:pPr>
        <w:rPr>
          <w:rFonts w:ascii="Bookman Old Style" w:hAnsi="Bookman Old Style"/>
          <w:sz w:val="22"/>
          <w:szCs w:val="22"/>
        </w:rPr>
      </w:pPr>
      <w:r w:rsidRPr="00DC1026">
        <w:rPr>
          <w:rFonts w:ascii="Bookman Old Style" w:hAnsi="Bookman Old Style"/>
          <w:sz w:val="22"/>
          <w:szCs w:val="22"/>
        </w:rPr>
        <w:t>- Volumes vendus aux abonnés : 675 871 m</w:t>
      </w:r>
      <w:r w:rsidRPr="00DC1026">
        <w:rPr>
          <w:rFonts w:ascii="Bookman Old Style" w:hAnsi="Bookman Old Style"/>
          <w:sz w:val="22"/>
          <w:szCs w:val="22"/>
          <w:vertAlign w:val="superscript"/>
        </w:rPr>
        <w:t>3</w:t>
      </w:r>
      <w:r w:rsidRPr="00DC1026">
        <w:rPr>
          <w:rFonts w:ascii="Bookman Old Style" w:hAnsi="Bookman Old Style"/>
          <w:sz w:val="22"/>
          <w:szCs w:val="22"/>
        </w:rPr>
        <w:t xml:space="preserve"> (- 2,92 % par rapport à 2013)</w:t>
      </w:r>
    </w:p>
    <w:p w:rsidR="00F73C4E" w:rsidRPr="00DC1026" w:rsidRDefault="00F73C4E" w:rsidP="00DC1026">
      <w:pPr>
        <w:rPr>
          <w:rFonts w:ascii="Bookman Old Style" w:hAnsi="Bookman Old Style"/>
          <w:sz w:val="22"/>
          <w:szCs w:val="22"/>
        </w:rPr>
      </w:pPr>
      <w:r w:rsidRPr="00DC1026">
        <w:rPr>
          <w:rFonts w:ascii="Bookman Old Style" w:hAnsi="Bookman Old Style"/>
          <w:sz w:val="22"/>
          <w:szCs w:val="22"/>
        </w:rPr>
        <w:t>- Rendement du réseau de distribution (%) : 90,63 % (91,31 % en 2013)</w:t>
      </w:r>
    </w:p>
    <w:p w:rsidR="00F73C4E" w:rsidRPr="00DC1026" w:rsidRDefault="00F73C4E" w:rsidP="00DC1026">
      <w:pPr>
        <w:rPr>
          <w:rFonts w:ascii="Bookman Old Style" w:hAnsi="Bookman Old Style"/>
          <w:sz w:val="22"/>
          <w:szCs w:val="22"/>
        </w:rPr>
      </w:pPr>
    </w:p>
    <w:p w:rsidR="00F73C4E" w:rsidRPr="00DC1026" w:rsidRDefault="00F73C4E" w:rsidP="00DC1026">
      <w:pPr>
        <w:rPr>
          <w:rFonts w:ascii="Bookman Old Style" w:hAnsi="Bookman Old Style"/>
          <w:sz w:val="22"/>
          <w:szCs w:val="22"/>
        </w:rPr>
      </w:pPr>
      <w:r w:rsidRPr="00DC1026">
        <w:rPr>
          <w:rFonts w:ascii="Bookman Old Style" w:hAnsi="Bookman Old Style"/>
          <w:sz w:val="22"/>
          <w:szCs w:val="22"/>
        </w:rPr>
        <w:sym w:font="Wingdings 3" w:char="F075"/>
      </w:r>
      <w:r w:rsidRPr="00DC1026">
        <w:rPr>
          <w:rFonts w:ascii="Bookman Old Style" w:hAnsi="Bookman Old Style"/>
          <w:sz w:val="22"/>
          <w:szCs w:val="22"/>
        </w:rPr>
        <w:t xml:space="preserve"> </w:t>
      </w:r>
      <w:r w:rsidRPr="00DC1026">
        <w:rPr>
          <w:rFonts w:ascii="Bookman Old Style" w:hAnsi="Bookman Old Style"/>
          <w:b/>
          <w:sz w:val="22"/>
          <w:szCs w:val="22"/>
        </w:rPr>
        <w:t>Longueur du réseau</w:t>
      </w:r>
      <w:r w:rsidRPr="00DC1026">
        <w:rPr>
          <w:rFonts w:ascii="Bookman Old Style" w:hAnsi="Bookman Old Style"/>
          <w:sz w:val="22"/>
          <w:szCs w:val="22"/>
        </w:rPr>
        <w:t> : 40 km</w:t>
      </w:r>
    </w:p>
    <w:p w:rsidR="00F73C4E" w:rsidRPr="00DC1026" w:rsidRDefault="00F73C4E" w:rsidP="00DC1026">
      <w:pPr>
        <w:rPr>
          <w:rFonts w:ascii="Bookman Old Style" w:hAnsi="Bookman Old Style"/>
          <w:sz w:val="22"/>
          <w:szCs w:val="22"/>
        </w:rPr>
      </w:pPr>
    </w:p>
    <w:p w:rsidR="00F73C4E" w:rsidRPr="00DC1026" w:rsidRDefault="00F73C4E" w:rsidP="00DC1026">
      <w:pPr>
        <w:jc w:val="both"/>
        <w:rPr>
          <w:rFonts w:ascii="Bookman Old Style" w:hAnsi="Bookman Old Style"/>
          <w:sz w:val="22"/>
          <w:szCs w:val="22"/>
        </w:rPr>
      </w:pPr>
      <w:r w:rsidRPr="00DC1026">
        <w:rPr>
          <w:rFonts w:ascii="Bookman Old Style" w:hAnsi="Bookman Old Style"/>
          <w:b/>
          <w:sz w:val="22"/>
          <w:szCs w:val="22"/>
        </w:rPr>
        <w:sym w:font="Wingdings 3" w:char="F075"/>
      </w:r>
      <w:r w:rsidRPr="00DC1026">
        <w:rPr>
          <w:rFonts w:ascii="Bookman Old Style" w:hAnsi="Bookman Old Style"/>
          <w:b/>
          <w:sz w:val="22"/>
          <w:szCs w:val="22"/>
        </w:rPr>
        <w:t xml:space="preserve"> Fixation des tarifs</w:t>
      </w:r>
      <w:r w:rsidRPr="00DC1026">
        <w:rPr>
          <w:rFonts w:ascii="Bookman Old Style" w:hAnsi="Bookman Old Style"/>
          <w:sz w:val="22"/>
          <w:szCs w:val="22"/>
        </w:rPr>
        <w:t xml:space="preserve"> en vigueur en 2014 selon les termes de la délibération n°2013-83 du 29 octobre 2013</w:t>
      </w:r>
    </w:p>
    <w:p w:rsidR="00F73C4E" w:rsidRPr="00DC1026" w:rsidRDefault="00F73C4E" w:rsidP="00DC1026">
      <w:pPr>
        <w:jc w:val="both"/>
        <w:rPr>
          <w:rFonts w:ascii="Bookman Old Style" w:hAnsi="Bookman Old Style"/>
          <w:sz w:val="22"/>
          <w:szCs w:val="22"/>
        </w:rPr>
      </w:pPr>
    </w:p>
    <w:p w:rsidR="00F73C4E" w:rsidRPr="00DC1026" w:rsidRDefault="00F73C4E" w:rsidP="00DC1026">
      <w:pPr>
        <w:tabs>
          <w:tab w:val="left" w:pos="1080"/>
        </w:tabs>
        <w:jc w:val="both"/>
        <w:rPr>
          <w:rFonts w:ascii="Bookman Old Style" w:hAnsi="Bookman Old Style"/>
          <w:sz w:val="22"/>
          <w:szCs w:val="22"/>
          <w:u w:val="single"/>
        </w:rPr>
      </w:pPr>
      <w:r w:rsidRPr="00DC1026">
        <w:rPr>
          <w:rFonts w:ascii="Bookman Old Style" w:hAnsi="Bookman Old Style"/>
          <w:sz w:val="22"/>
          <w:szCs w:val="22"/>
          <w:u w:val="single"/>
        </w:rPr>
        <w:t>Consommation domestique et industrielle</w:t>
      </w:r>
    </w:p>
    <w:p w:rsidR="00F73C4E" w:rsidRPr="00DC1026" w:rsidRDefault="00F73C4E" w:rsidP="00DC1026">
      <w:pPr>
        <w:tabs>
          <w:tab w:val="left" w:pos="1080"/>
        </w:tabs>
        <w:jc w:val="both"/>
        <w:rPr>
          <w:rFonts w:ascii="Bookman Old Style" w:hAnsi="Bookman Old Style"/>
          <w:sz w:val="22"/>
          <w:szCs w:val="22"/>
        </w:rPr>
      </w:pPr>
      <w:r w:rsidRPr="00DC1026">
        <w:rPr>
          <w:rFonts w:ascii="Bookman Old Style" w:hAnsi="Bookman Old Style"/>
          <w:sz w:val="22"/>
          <w:szCs w:val="22"/>
        </w:rPr>
        <w:t xml:space="preserve">- </w:t>
      </w:r>
      <w:r w:rsidRPr="00DC1026">
        <w:rPr>
          <w:rFonts w:ascii="Bookman Old Style" w:hAnsi="Bookman Old Style"/>
          <w:b/>
          <w:bCs/>
          <w:sz w:val="22"/>
          <w:szCs w:val="22"/>
        </w:rPr>
        <w:t xml:space="preserve">1,35 </w:t>
      </w:r>
      <w:r w:rsidRPr="00DC1026">
        <w:rPr>
          <w:rFonts w:ascii="Bookman Old Style" w:hAnsi="Bookman Old Style"/>
          <w:b/>
          <w:sz w:val="22"/>
          <w:szCs w:val="22"/>
        </w:rPr>
        <w:t>€</w:t>
      </w:r>
      <w:r w:rsidRPr="00DC1026">
        <w:rPr>
          <w:rFonts w:ascii="Bookman Old Style" w:hAnsi="Bookman Old Style"/>
          <w:b/>
          <w:bCs/>
          <w:sz w:val="22"/>
          <w:szCs w:val="22"/>
        </w:rPr>
        <w:t xml:space="preserve"> </w:t>
      </w:r>
      <w:r w:rsidRPr="00DC1026">
        <w:rPr>
          <w:rFonts w:ascii="Bookman Old Style" w:hAnsi="Bookman Old Style"/>
          <w:b/>
          <w:sz w:val="22"/>
          <w:szCs w:val="22"/>
        </w:rPr>
        <w:t>H.T le m</w:t>
      </w:r>
      <w:r w:rsidRPr="00DC1026">
        <w:rPr>
          <w:rFonts w:ascii="Bookman Old Style" w:hAnsi="Bookman Old Style"/>
          <w:b/>
          <w:sz w:val="22"/>
          <w:szCs w:val="22"/>
          <w:vertAlign w:val="superscript"/>
        </w:rPr>
        <w:t>3</w:t>
      </w:r>
      <w:r w:rsidRPr="00DC1026">
        <w:rPr>
          <w:rFonts w:ascii="Bookman Old Style" w:hAnsi="Bookman Old Style"/>
          <w:sz w:val="22"/>
          <w:szCs w:val="22"/>
        </w:rPr>
        <w:t xml:space="preserve"> </w:t>
      </w:r>
    </w:p>
    <w:p w:rsidR="00F73C4E" w:rsidRPr="00DC1026" w:rsidRDefault="00F73C4E" w:rsidP="00DC1026">
      <w:pPr>
        <w:tabs>
          <w:tab w:val="left" w:pos="1080"/>
        </w:tabs>
        <w:jc w:val="both"/>
        <w:rPr>
          <w:rFonts w:ascii="Bookman Old Style" w:hAnsi="Bookman Old Style"/>
          <w:sz w:val="22"/>
          <w:szCs w:val="22"/>
        </w:rPr>
      </w:pPr>
      <w:r w:rsidRPr="00DC1026">
        <w:rPr>
          <w:rFonts w:ascii="Bookman Old Style" w:hAnsi="Bookman Old Style"/>
          <w:sz w:val="22"/>
          <w:szCs w:val="22"/>
        </w:rPr>
        <w:t xml:space="preserve">- droit fixe annuel : </w:t>
      </w:r>
      <w:r w:rsidRPr="00DC1026">
        <w:rPr>
          <w:rFonts w:ascii="Bookman Old Style" w:hAnsi="Bookman Old Style"/>
          <w:b/>
          <w:sz w:val="22"/>
          <w:szCs w:val="22"/>
        </w:rPr>
        <w:t>30,00 €</w:t>
      </w:r>
      <w:r w:rsidRPr="00DC1026">
        <w:rPr>
          <w:rFonts w:ascii="Bookman Old Style" w:hAnsi="Bookman Old Style"/>
          <w:b/>
          <w:bCs/>
          <w:sz w:val="22"/>
          <w:szCs w:val="22"/>
        </w:rPr>
        <w:t xml:space="preserve"> </w:t>
      </w:r>
      <w:r w:rsidRPr="00DC1026">
        <w:rPr>
          <w:rFonts w:ascii="Bookman Old Style" w:hAnsi="Bookman Old Style"/>
          <w:b/>
          <w:sz w:val="22"/>
          <w:szCs w:val="22"/>
        </w:rPr>
        <w:t>H.T</w:t>
      </w:r>
      <w:r w:rsidRPr="00DC1026">
        <w:rPr>
          <w:rFonts w:ascii="Bookman Old Style" w:hAnsi="Bookman Old Style"/>
          <w:sz w:val="22"/>
          <w:szCs w:val="22"/>
        </w:rPr>
        <w:t xml:space="preserve"> </w:t>
      </w:r>
    </w:p>
    <w:p w:rsidR="00F73C4E" w:rsidRPr="00DC1026" w:rsidRDefault="00F73C4E" w:rsidP="00DC1026">
      <w:pPr>
        <w:tabs>
          <w:tab w:val="left" w:pos="1080"/>
        </w:tabs>
        <w:jc w:val="both"/>
        <w:rPr>
          <w:rFonts w:ascii="Bookman Old Style" w:hAnsi="Bookman Old Style"/>
          <w:sz w:val="22"/>
          <w:szCs w:val="22"/>
        </w:rPr>
      </w:pPr>
      <w:r w:rsidRPr="00DC1026">
        <w:rPr>
          <w:rFonts w:ascii="Bookman Old Style" w:hAnsi="Bookman Old Style"/>
          <w:sz w:val="22"/>
          <w:szCs w:val="22"/>
        </w:rPr>
        <w:t xml:space="preserve">- Compteurs d’eau : </w:t>
      </w:r>
      <w:r w:rsidRPr="00DC1026">
        <w:rPr>
          <w:rFonts w:ascii="Bookman Old Style" w:hAnsi="Bookman Old Style"/>
          <w:b/>
          <w:sz w:val="22"/>
          <w:szCs w:val="22"/>
        </w:rPr>
        <w:t>48,00 € HT</w:t>
      </w:r>
      <w:r w:rsidRPr="00DC1026">
        <w:rPr>
          <w:rFonts w:ascii="Bookman Old Style" w:hAnsi="Bookman Old Style"/>
          <w:sz w:val="22"/>
          <w:szCs w:val="22"/>
        </w:rPr>
        <w:t xml:space="preserve"> </w:t>
      </w:r>
    </w:p>
    <w:p w:rsidR="00F73C4E" w:rsidRPr="00DC1026" w:rsidRDefault="00F73C4E" w:rsidP="00DC1026">
      <w:pPr>
        <w:tabs>
          <w:tab w:val="left" w:pos="1080"/>
        </w:tabs>
        <w:jc w:val="both"/>
        <w:rPr>
          <w:rFonts w:ascii="Bookman Old Style" w:hAnsi="Bookman Old Style"/>
          <w:sz w:val="22"/>
          <w:szCs w:val="22"/>
        </w:rPr>
      </w:pPr>
      <w:r w:rsidRPr="00DC1026">
        <w:rPr>
          <w:rFonts w:ascii="Bookman Old Style" w:hAnsi="Bookman Old Style"/>
          <w:sz w:val="22"/>
          <w:szCs w:val="22"/>
        </w:rPr>
        <w:t xml:space="preserve">- Robinet d’eau : </w:t>
      </w:r>
      <w:r w:rsidRPr="00DC1026">
        <w:rPr>
          <w:rFonts w:ascii="Bookman Old Style" w:hAnsi="Bookman Old Style"/>
          <w:b/>
          <w:sz w:val="22"/>
          <w:szCs w:val="22"/>
        </w:rPr>
        <w:t>18,00 € HT</w:t>
      </w:r>
      <w:r w:rsidRPr="00DC1026">
        <w:rPr>
          <w:rFonts w:ascii="Bookman Old Style" w:hAnsi="Bookman Old Style"/>
          <w:sz w:val="22"/>
          <w:szCs w:val="22"/>
        </w:rPr>
        <w:t xml:space="preserve"> </w:t>
      </w:r>
    </w:p>
    <w:p w:rsidR="00F73C4E" w:rsidRPr="00DC1026" w:rsidRDefault="00F73C4E" w:rsidP="00DC1026">
      <w:pPr>
        <w:rPr>
          <w:rFonts w:ascii="Bookman Old Style" w:hAnsi="Bookman Old Style"/>
          <w:sz w:val="22"/>
          <w:szCs w:val="22"/>
        </w:rPr>
      </w:pPr>
    </w:p>
    <w:p w:rsidR="00F73C4E" w:rsidRPr="00847AD2" w:rsidRDefault="00F73C4E" w:rsidP="00DC1026">
      <w:pPr>
        <w:rPr>
          <w:rFonts w:ascii="Bookman Old Style" w:hAnsi="Bookman Old Style"/>
          <w:sz w:val="22"/>
          <w:szCs w:val="22"/>
        </w:rPr>
      </w:pPr>
      <w:r w:rsidRPr="00847AD2">
        <w:rPr>
          <w:rFonts w:ascii="Bookman Old Style" w:hAnsi="Bookman Old Style"/>
          <w:b/>
          <w:sz w:val="22"/>
          <w:szCs w:val="22"/>
        </w:rPr>
        <w:sym w:font="Wingdings 3" w:char="F075"/>
      </w:r>
      <w:r w:rsidRPr="00847AD2">
        <w:rPr>
          <w:rFonts w:ascii="Bookman Old Style" w:hAnsi="Bookman Old Style"/>
          <w:b/>
          <w:sz w:val="22"/>
          <w:szCs w:val="22"/>
        </w:rPr>
        <w:t xml:space="preserve"> Recettes d’exploitation</w:t>
      </w:r>
      <w:r w:rsidRPr="00847AD2">
        <w:rPr>
          <w:rFonts w:ascii="Bookman Old Style" w:hAnsi="Bookman Old Style"/>
          <w:sz w:val="22"/>
          <w:szCs w:val="22"/>
        </w:rPr>
        <w:t xml:space="preserve"> </w:t>
      </w:r>
      <w:r w:rsidRPr="00847AD2">
        <w:rPr>
          <w:rFonts w:ascii="Bookman Old Style" w:hAnsi="Bookman Old Style"/>
          <w:b/>
          <w:sz w:val="22"/>
          <w:szCs w:val="22"/>
        </w:rPr>
        <w:t>2014</w:t>
      </w:r>
      <w:r w:rsidRPr="00847AD2">
        <w:rPr>
          <w:rFonts w:ascii="Bookman Old Style" w:hAnsi="Bookman Old Style"/>
          <w:sz w:val="22"/>
          <w:szCs w:val="22"/>
        </w:rPr>
        <w:t xml:space="preserve"> : 1 757 912,35 €uros (+ 2,60 % par rapport à 2013)</w:t>
      </w:r>
    </w:p>
    <w:p w:rsidR="00F73C4E" w:rsidRPr="00DC1026" w:rsidRDefault="00F73C4E" w:rsidP="00DC1026">
      <w:pPr>
        <w:rPr>
          <w:rFonts w:ascii="Bookman Old Style" w:hAnsi="Bookman Old Style"/>
          <w:sz w:val="22"/>
          <w:szCs w:val="22"/>
        </w:rPr>
      </w:pPr>
    </w:p>
    <w:p w:rsidR="00F73C4E" w:rsidRPr="00DC1026" w:rsidRDefault="00F73C4E" w:rsidP="00DC1026">
      <w:pPr>
        <w:rPr>
          <w:rFonts w:ascii="Bookman Old Style" w:hAnsi="Bookman Old Style"/>
          <w:b/>
          <w:sz w:val="22"/>
          <w:szCs w:val="22"/>
        </w:rPr>
      </w:pPr>
      <w:bookmarkStart w:id="1" w:name="_Toc178670372"/>
      <w:bookmarkStart w:id="2" w:name="_Toc286837164"/>
      <w:r w:rsidRPr="00DC1026">
        <w:rPr>
          <w:rFonts w:ascii="Bookman Old Style" w:hAnsi="Bookman Old Style"/>
          <w:b/>
          <w:sz w:val="22"/>
          <w:szCs w:val="22"/>
        </w:rPr>
        <w:sym w:font="Wingdings 3" w:char="F075"/>
      </w:r>
      <w:r w:rsidRPr="00DC1026">
        <w:rPr>
          <w:rFonts w:ascii="Bookman Old Style" w:hAnsi="Bookman Old Style"/>
          <w:b/>
          <w:sz w:val="22"/>
          <w:szCs w:val="22"/>
        </w:rPr>
        <w:t xml:space="preserve"> Travaux engagés au cours de l’exercice</w:t>
      </w:r>
      <w:bookmarkEnd w:id="1"/>
      <w:bookmarkEnd w:id="2"/>
    </w:p>
    <w:p w:rsidR="00F73C4E" w:rsidRPr="00DC1026" w:rsidRDefault="00F73C4E" w:rsidP="00DC1026">
      <w:pPr>
        <w:rPr>
          <w:rFonts w:ascii="Bookman Old Style" w:hAnsi="Bookman Old Style"/>
          <w:b/>
          <w:sz w:val="22"/>
          <w:szCs w:val="22"/>
        </w:rPr>
      </w:pPr>
    </w:p>
    <w:p w:rsidR="00F73C4E" w:rsidRPr="00DC1026" w:rsidRDefault="00F73C4E" w:rsidP="00DC1026">
      <w:pPr>
        <w:rPr>
          <w:rFonts w:ascii="Bookman Old Style" w:hAnsi="Bookman Old Style"/>
          <w:sz w:val="22"/>
          <w:szCs w:val="22"/>
        </w:rPr>
      </w:pPr>
      <w:r w:rsidRPr="00DC1026">
        <w:rPr>
          <w:rFonts w:ascii="Bookman Old Style" w:hAnsi="Bookman Old Style"/>
          <w:sz w:val="22"/>
          <w:szCs w:val="22"/>
        </w:rPr>
        <w:t>- AEP Renforcement réseaux </w:t>
      </w:r>
    </w:p>
    <w:p w:rsidR="00F73C4E" w:rsidRPr="00DC1026" w:rsidRDefault="00F73C4E" w:rsidP="00DC1026">
      <w:pPr>
        <w:rPr>
          <w:rFonts w:ascii="Bookman Old Style" w:hAnsi="Bookman Old Style"/>
          <w:sz w:val="22"/>
          <w:szCs w:val="22"/>
        </w:rPr>
      </w:pPr>
      <w:r w:rsidRPr="00DC1026">
        <w:rPr>
          <w:rFonts w:ascii="Bookman Old Style" w:hAnsi="Bookman Old Style"/>
          <w:sz w:val="22"/>
          <w:szCs w:val="22"/>
        </w:rPr>
        <w:t>- AEP Rue des Tilleuls</w:t>
      </w:r>
    </w:p>
    <w:p w:rsidR="00F73C4E" w:rsidRPr="00DC1026" w:rsidRDefault="00F73C4E" w:rsidP="00DC1026">
      <w:pPr>
        <w:rPr>
          <w:rFonts w:ascii="Bookman Old Style" w:hAnsi="Bookman Old Style"/>
          <w:sz w:val="22"/>
          <w:szCs w:val="22"/>
        </w:rPr>
      </w:pPr>
      <w:r w:rsidRPr="00DC1026">
        <w:rPr>
          <w:rFonts w:ascii="Bookman Old Style" w:hAnsi="Bookman Old Style"/>
          <w:sz w:val="22"/>
          <w:szCs w:val="22"/>
        </w:rPr>
        <w:t>- AEP Rue des Troènes</w:t>
      </w:r>
    </w:p>
    <w:p w:rsidR="00F73C4E" w:rsidRPr="00DC1026" w:rsidRDefault="00F73C4E" w:rsidP="00DC1026">
      <w:pPr>
        <w:rPr>
          <w:rFonts w:ascii="Bookman Old Style" w:hAnsi="Bookman Old Style"/>
          <w:sz w:val="22"/>
          <w:szCs w:val="22"/>
        </w:rPr>
      </w:pPr>
      <w:r w:rsidRPr="00DC1026">
        <w:rPr>
          <w:rFonts w:ascii="Bookman Old Style" w:hAnsi="Bookman Old Style"/>
          <w:sz w:val="22"/>
          <w:szCs w:val="22"/>
        </w:rPr>
        <w:t>- AEP Rue Voltaire</w:t>
      </w:r>
    </w:p>
    <w:p w:rsidR="003E54E0" w:rsidRPr="00DC1026" w:rsidRDefault="003E54E0" w:rsidP="00DC1026">
      <w:pPr>
        <w:rPr>
          <w:rFonts w:ascii="Bookman Old Style" w:hAnsi="Bookman Old Style"/>
          <w:sz w:val="22"/>
          <w:szCs w:val="22"/>
        </w:rPr>
      </w:pPr>
    </w:p>
    <w:p w:rsidR="00F73C4E" w:rsidRPr="00DC1026" w:rsidRDefault="00F73C4E" w:rsidP="00DC1026">
      <w:pPr>
        <w:tabs>
          <w:tab w:val="left" w:pos="1080"/>
          <w:tab w:val="left" w:pos="5040"/>
          <w:tab w:val="right" w:pos="7740"/>
        </w:tabs>
        <w:jc w:val="both"/>
        <w:rPr>
          <w:rFonts w:ascii="Bookman Old Style" w:hAnsi="Bookman Old Style"/>
          <w:sz w:val="22"/>
          <w:szCs w:val="22"/>
        </w:rPr>
      </w:pPr>
      <w:r w:rsidRPr="00DC1026">
        <w:rPr>
          <w:rFonts w:ascii="Bookman Old Style" w:hAnsi="Bookman Old Style"/>
          <w:b/>
          <w:sz w:val="22"/>
          <w:szCs w:val="22"/>
        </w:rPr>
        <w:sym w:font="Wingdings 3" w:char="F075"/>
      </w:r>
      <w:r w:rsidRPr="00DC1026">
        <w:rPr>
          <w:rFonts w:ascii="Bookman Old Style" w:hAnsi="Bookman Old Style"/>
          <w:b/>
          <w:sz w:val="22"/>
          <w:szCs w:val="22"/>
        </w:rPr>
        <w:t xml:space="preserve"> Qualité de l’eau</w:t>
      </w:r>
      <w:r w:rsidRPr="00DC1026">
        <w:rPr>
          <w:rFonts w:ascii="Bookman Old Style" w:hAnsi="Bookman Old Style"/>
          <w:sz w:val="22"/>
          <w:szCs w:val="22"/>
        </w:rPr>
        <w:t xml:space="preserve"> : </w:t>
      </w:r>
    </w:p>
    <w:p w:rsidR="00F73C4E" w:rsidRPr="00DC1026" w:rsidRDefault="00F73C4E" w:rsidP="00DC1026">
      <w:pPr>
        <w:tabs>
          <w:tab w:val="left" w:pos="1080"/>
          <w:tab w:val="left" w:pos="5040"/>
          <w:tab w:val="right" w:pos="7740"/>
        </w:tabs>
        <w:jc w:val="both"/>
        <w:rPr>
          <w:rFonts w:ascii="Bookman Old Style" w:hAnsi="Bookman Old Style"/>
          <w:sz w:val="22"/>
          <w:szCs w:val="22"/>
        </w:rPr>
      </w:pPr>
    </w:p>
    <w:p w:rsidR="00F73C4E" w:rsidRPr="00DC1026" w:rsidRDefault="00F73C4E" w:rsidP="00DC1026">
      <w:pPr>
        <w:tabs>
          <w:tab w:val="left" w:pos="1080"/>
          <w:tab w:val="left" w:pos="5040"/>
          <w:tab w:val="right" w:pos="7740"/>
        </w:tabs>
        <w:jc w:val="both"/>
        <w:rPr>
          <w:rFonts w:ascii="Bookman Old Style" w:hAnsi="Bookman Old Style"/>
          <w:sz w:val="22"/>
          <w:szCs w:val="22"/>
        </w:rPr>
      </w:pPr>
      <w:r w:rsidRPr="00DC1026">
        <w:rPr>
          <w:rFonts w:ascii="Bookman Old Style" w:hAnsi="Bookman Old Style"/>
          <w:sz w:val="22"/>
          <w:szCs w:val="22"/>
        </w:rPr>
        <w:t>Les données relatives à la qualité de l’eau distribuée en 2014 sont indiquées dans le rapport établi et transmis par l’Agence Régionale de Santé.</w:t>
      </w:r>
    </w:p>
    <w:p w:rsidR="00F73C4E" w:rsidRPr="00DC1026" w:rsidRDefault="00F73C4E" w:rsidP="00DC1026">
      <w:pPr>
        <w:tabs>
          <w:tab w:val="left" w:pos="1080"/>
          <w:tab w:val="left" w:pos="5040"/>
          <w:tab w:val="right" w:pos="7740"/>
        </w:tabs>
        <w:jc w:val="both"/>
        <w:rPr>
          <w:rFonts w:ascii="Bookman Old Style" w:hAnsi="Bookman Old Style"/>
          <w:sz w:val="22"/>
          <w:szCs w:val="22"/>
        </w:rPr>
      </w:pPr>
      <w:r w:rsidRPr="00DC1026">
        <w:rPr>
          <w:rFonts w:ascii="Bookman Old Style" w:hAnsi="Bookman Old Style"/>
          <w:sz w:val="22"/>
          <w:szCs w:val="22"/>
        </w:rPr>
        <w:t>Parallèlement, l’exploitant (la commune de Veauche) vérifie la qualité de l’eau distribuée, par des analyses menées dans le cadre de l’autocontrôle.</w:t>
      </w:r>
    </w:p>
    <w:p w:rsidR="00F73C4E" w:rsidRPr="00DC1026" w:rsidRDefault="00F73C4E" w:rsidP="00DC1026">
      <w:pPr>
        <w:rPr>
          <w:rFonts w:ascii="Bookman Old Style" w:hAnsi="Bookman Old Style"/>
          <w:sz w:val="22"/>
          <w:szCs w:val="22"/>
        </w:rPr>
      </w:pPr>
    </w:p>
    <w:p w:rsidR="00F73C4E" w:rsidRDefault="00F73C4E" w:rsidP="00DC1026">
      <w:pPr>
        <w:rPr>
          <w:rFonts w:ascii="Bookman Old Style" w:hAnsi="Bookman Old Style"/>
          <w:sz w:val="22"/>
          <w:szCs w:val="22"/>
        </w:rPr>
      </w:pPr>
    </w:p>
    <w:p w:rsidR="00636EFF" w:rsidRDefault="00636EFF" w:rsidP="00DC1026">
      <w:pPr>
        <w:rPr>
          <w:rFonts w:ascii="Bookman Old Style" w:hAnsi="Bookman Old Style"/>
          <w:sz w:val="22"/>
          <w:szCs w:val="22"/>
        </w:rPr>
      </w:pPr>
    </w:p>
    <w:p w:rsidR="00636EFF" w:rsidRPr="00DC1026" w:rsidRDefault="00636EFF" w:rsidP="00DC1026">
      <w:pPr>
        <w:rPr>
          <w:rFonts w:ascii="Bookman Old Style" w:hAnsi="Bookman Old Style"/>
          <w:sz w:val="22"/>
          <w:szCs w:val="22"/>
        </w:rPr>
      </w:pPr>
    </w:p>
    <w:p w:rsidR="00847AD2" w:rsidRPr="0085616D" w:rsidRDefault="00847AD2" w:rsidP="00847AD2">
      <w:pPr>
        <w:ind w:right="735"/>
        <w:jc w:val="center"/>
        <w:rPr>
          <w:rFonts w:ascii="Bookman Old Style" w:hAnsi="Bookman Old Style"/>
          <w:b/>
          <w:sz w:val="28"/>
        </w:rPr>
      </w:pPr>
      <w:r w:rsidRPr="0085616D">
        <w:rPr>
          <w:rFonts w:ascii="Bookman Old Style" w:hAnsi="Bookman Old Style"/>
          <w:b/>
          <w:u w:val="single"/>
        </w:rPr>
        <w:t>Synthèse du rapport sur l’assainissement</w:t>
      </w:r>
    </w:p>
    <w:p w:rsidR="00F73C4E" w:rsidRPr="00DC1026" w:rsidRDefault="00F73C4E" w:rsidP="00DC1026">
      <w:pPr>
        <w:rPr>
          <w:rFonts w:ascii="Bookman Old Style" w:hAnsi="Bookman Old Style"/>
          <w:sz w:val="22"/>
          <w:szCs w:val="22"/>
        </w:rPr>
      </w:pPr>
    </w:p>
    <w:p w:rsidR="00F73C4E" w:rsidRPr="00DC1026" w:rsidRDefault="00F73C4E" w:rsidP="00DC1026">
      <w:pPr>
        <w:jc w:val="both"/>
        <w:rPr>
          <w:rFonts w:ascii="Bookman Old Style" w:hAnsi="Bookman Old Style"/>
          <w:sz w:val="22"/>
          <w:szCs w:val="22"/>
        </w:rPr>
      </w:pPr>
      <w:r w:rsidRPr="00DC1026">
        <w:rPr>
          <w:rFonts w:ascii="Bookman Old Style" w:hAnsi="Bookman Old Style"/>
          <w:sz w:val="22"/>
          <w:szCs w:val="22"/>
        </w:rPr>
        <w:t>Le service est exploité en régie avec une prestation de services pour l’exploitation des postes de relèvement et de la station d’épuration. Le prestataire est la société VEOLIA en vertu d'un contrat ayant pris effet au 1</w:t>
      </w:r>
      <w:r w:rsidRPr="00DC1026">
        <w:rPr>
          <w:rFonts w:ascii="Bookman Old Style" w:hAnsi="Bookman Old Style"/>
          <w:sz w:val="22"/>
          <w:szCs w:val="22"/>
          <w:vertAlign w:val="superscript"/>
        </w:rPr>
        <w:t>er</w:t>
      </w:r>
      <w:r w:rsidRPr="00DC1026">
        <w:rPr>
          <w:rFonts w:ascii="Bookman Old Style" w:hAnsi="Bookman Old Style"/>
          <w:sz w:val="22"/>
          <w:szCs w:val="22"/>
        </w:rPr>
        <w:t xml:space="preserve"> janvier 2014 jusqu’au 31 décembre 2019. </w:t>
      </w:r>
      <w:bookmarkStart w:id="3" w:name="_Toc289342999"/>
    </w:p>
    <w:p w:rsidR="00F73C4E" w:rsidRPr="00DC1026" w:rsidRDefault="00F73C4E" w:rsidP="00DC1026">
      <w:pPr>
        <w:jc w:val="both"/>
        <w:rPr>
          <w:rFonts w:ascii="Bookman Old Style" w:hAnsi="Bookman Old Style"/>
          <w:sz w:val="22"/>
          <w:szCs w:val="22"/>
        </w:rPr>
      </w:pPr>
    </w:p>
    <w:p w:rsidR="00F73C4E" w:rsidRPr="00DC1026" w:rsidRDefault="00F73C4E" w:rsidP="00DC1026">
      <w:pPr>
        <w:jc w:val="both"/>
        <w:rPr>
          <w:rFonts w:ascii="Bookman Old Style" w:hAnsi="Bookman Old Style"/>
          <w:b/>
          <w:sz w:val="22"/>
          <w:szCs w:val="22"/>
          <w:highlight w:val="yellow"/>
        </w:rPr>
      </w:pPr>
      <w:r w:rsidRPr="00DC1026">
        <w:rPr>
          <w:rFonts w:ascii="Bookman Old Style" w:hAnsi="Bookman Old Style"/>
          <w:b/>
          <w:sz w:val="22"/>
          <w:szCs w:val="22"/>
        </w:rPr>
        <w:sym w:font="Wingdings 3" w:char="F075"/>
      </w:r>
      <w:r w:rsidRPr="00DC1026">
        <w:rPr>
          <w:rFonts w:ascii="Bookman Old Style" w:hAnsi="Bookman Old Style"/>
          <w:b/>
          <w:sz w:val="22"/>
          <w:szCs w:val="22"/>
        </w:rPr>
        <w:t xml:space="preserve"> Prestations assurées par la société VEOLIA </w:t>
      </w:r>
      <w:bookmarkEnd w:id="3"/>
    </w:p>
    <w:p w:rsidR="00F73C4E" w:rsidRPr="00DC1026" w:rsidRDefault="00F73C4E" w:rsidP="00DC1026">
      <w:pPr>
        <w:jc w:val="both"/>
        <w:rPr>
          <w:rFonts w:ascii="Bookman Old Style" w:hAnsi="Bookman Old Style"/>
          <w:sz w:val="22"/>
          <w:szCs w:val="22"/>
        </w:rPr>
      </w:pPr>
    </w:p>
    <w:p w:rsidR="00F73C4E" w:rsidRPr="00DC1026" w:rsidRDefault="00F73C4E" w:rsidP="00DC1026">
      <w:pPr>
        <w:pStyle w:val="Normalcentr"/>
        <w:ind w:left="0"/>
        <w:jc w:val="both"/>
        <w:rPr>
          <w:rFonts w:ascii="Bookman Old Style" w:hAnsi="Bookman Old Style"/>
          <w:sz w:val="22"/>
          <w:szCs w:val="22"/>
        </w:rPr>
      </w:pPr>
      <w:r w:rsidRPr="00DC1026">
        <w:rPr>
          <w:rFonts w:ascii="Bookman Old Style" w:hAnsi="Bookman Old Style"/>
          <w:sz w:val="22"/>
          <w:szCs w:val="22"/>
        </w:rPr>
        <w:t>Durée du marché : du 01/01/2014 au 31/12/2019.</w:t>
      </w:r>
    </w:p>
    <w:p w:rsidR="00F73C4E" w:rsidRPr="00DC1026" w:rsidRDefault="00F73C4E" w:rsidP="00DC1026">
      <w:pPr>
        <w:pStyle w:val="Normalcentr"/>
        <w:ind w:left="0"/>
        <w:jc w:val="both"/>
        <w:rPr>
          <w:rFonts w:ascii="Bookman Old Style" w:hAnsi="Bookman Old Style"/>
          <w:sz w:val="22"/>
          <w:szCs w:val="22"/>
        </w:rPr>
      </w:pPr>
      <w:r w:rsidRPr="00DC1026">
        <w:rPr>
          <w:rFonts w:ascii="Bookman Old Style" w:hAnsi="Bookman Old Style"/>
          <w:sz w:val="22"/>
          <w:szCs w:val="22"/>
        </w:rPr>
        <w:t>Le coût de la prestation est de : 125 229,00 € H.T.</w:t>
      </w:r>
    </w:p>
    <w:p w:rsidR="00F73C4E" w:rsidRPr="00DC1026" w:rsidRDefault="00F73C4E" w:rsidP="00DC1026">
      <w:pPr>
        <w:pStyle w:val="Normalcentr"/>
        <w:ind w:left="0"/>
        <w:jc w:val="both"/>
        <w:rPr>
          <w:rFonts w:ascii="Bookman Old Style" w:hAnsi="Bookman Old Style"/>
          <w:sz w:val="22"/>
          <w:szCs w:val="22"/>
        </w:rPr>
      </w:pPr>
    </w:p>
    <w:p w:rsidR="00F73C4E" w:rsidRPr="00DC1026" w:rsidRDefault="00F73C4E" w:rsidP="00DC1026">
      <w:pPr>
        <w:pStyle w:val="Normalcentr"/>
        <w:ind w:left="0"/>
        <w:jc w:val="both"/>
        <w:rPr>
          <w:rFonts w:ascii="Bookman Old Style" w:hAnsi="Bookman Old Style"/>
          <w:sz w:val="22"/>
          <w:szCs w:val="22"/>
          <w:u w:val="single"/>
        </w:rPr>
      </w:pPr>
      <w:r w:rsidRPr="00DC1026">
        <w:rPr>
          <w:rFonts w:ascii="Bookman Old Style" w:hAnsi="Bookman Old Style"/>
          <w:sz w:val="22"/>
          <w:szCs w:val="22"/>
          <w:u w:val="single"/>
        </w:rPr>
        <w:t>Les prestations confiées à la société VEOLIA :</w:t>
      </w:r>
    </w:p>
    <w:p w:rsidR="00F73C4E" w:rsidRPr="00DC1026" w:rsidRDefault="00F73C4E" w:rsidP="00DC1026">
      <w:pPr>
        <w:pStyle w:val="Normalcentr"/>
        <w:ind w:left="0"/>
        <w:jc w:val="both"/>
        <w:rPr>
          <w:rFonts w:ascii="Bookman Old Style" w:hAnsi="Bookman Old Style"/>
          <w:sz w:val="22"/>
          <w:szCs w:val="22"/>
        </w:rPr>
      </w:pPr>
    </w:p>
    <w:p w:rsidR="00F73C4E" w:rsidRPr="00DC1026" w:rsidRDefault="00F73C4E" w:rsidP="00DC1026">
      <w:pPr>
        <w:pStyle w:val="Normalcentr"/>
        <w:ind w:left="0"/>
        <w:jc w:val="both"/>
        <w:rPr>
          <w:rFonts w:ascii="Bookman Old Style" w:hAnsi="Bookman Old Style"/>
          <w:sz w:val="22"/>
          <w:szCs w:val="22"/>
        </w:rPr>
      </w:pPr>
      <w:r w:rsidRPr="00DC1026">
        <w:rPr>
          <w:rFonts w:ascii="Bookman Old Style" w:hAnsi="Bookman Old Style"/>
          <w:sz w:val="22"/>
          <w:szCs w:val="22"/>
        </w:rPr>
        <w:t>- Entretien des postes de relèvement, de la station d'épuration</w:t>
      </w:r>
    </w:p>
    <w:p w:rsidR="00F73C4E" w:rsidRPr="00DC1026" w:rsidRDefault="00F73C4E" w:rsidP="00DC1026">
      <w:pPr>
        <w:pStyle w:val="Normalcentr"/>
        <w:ind w:left="0"/>
        <w:jc w:val="both"/>
        <w:rPr>
          <w:rFonts w:ascii="Bookman Old Style" w:hAnsi="Bookman Old Style"/>
          <w:sz w:val="22"/>
          <w:szCs w:val="22"/>
        </w:rPr>
      </w:pPr>
      <w:r w:rsidRPr="00DC1026">
        <w:rPr>
          <w:rFonts w:ascii="Bookman Old Style" w:hAnsi="Bookman Old Style"/>
          <w:sz w:val="22"/>
          <w:szCs w:val="22"/>
        </w:rPr>
        <w:t>- Prestations particulières : Analyses des boues et suivi du plan d'épandage, traitement des boues</w:t>
      </w:r>
    </w:p>
    <w:p w:rsidR="00F73C4E" w:rsidRPr="00DC1026" w:rsidRDefault="00F73C4E" w:rsidP="00DC1026">
      <w:pPr>
        <w:pStyle w:val="Normalcentr"/>
        <w:ind w:left="0"/>
        <w:jc w:val="both"/>
        <w:rPr>
          <w:rFonts w:ascii="Bookman Old Style" w:hAnsi="Bookman Old Style"/>
          <w:sz w:val="22"/>
          <w:szCs w:val="22"/>
        </w:rPr>
      </w:pPr>
    </w:p>
    <w:p w:rsidR="00F73C4E" w:rsidRPr="00DC1026" w:rsidRDefault="00F73C4E" w:rsidP="00DC1026">
      <w:pPr>
        <w:pStyle w:val="Normalcentr"/>
        <w:ind w:left="0"/>
        <w:jc w:val="both"/>
        <w:rPr>
          <w:rFonts w:ascii="Bookman Old Style" w:hAnsi="Bookman Old Style"/>
          <w:sz w:val="22"/>
          <w:szCs w:val="22"/>
          <w:u w:val="single"/>
        </w:rPr>
      </w:pPr>
      <w:r w:rsidRPr="00DC1026">
        <w:rPr>
          <w:rFonts w:ascii="Bookman Old Style" w:hAnsi="Bookman Old Style"/>
          <w:sz w:val="22"/>
          <w:szCs w:val="22"/>
          <w:u w:val="single"/>
        </w:rPr>
        <w:t>La commune prend en charge :</w:t>
      </w:r>
    </w:p>
    <w:p w:rsidR="00F73C4E" w:rsidRPr="00DC1026" w:rsidRDefault="00F73C4E" w:rsidP="00DC1026">
      <w:pPr>
        <w:pStyle w:val="Normalcentr"/>
        <w:ind w:left="0"/>
        <w:jc w:val="both"/>
        <w:rPr>
          <w:rFonts w:ascii="Bookman Old Style" w:hAnsi="Bookman Old Style"/>
          <w:sz w:val="22"/>
          <w:szCs w:val="22"/>
        </w:rPr>
      </w:pPr>
    </w:p>
    <w:p w:rsidR="00F73C4E" w:rsidRPr="00DC1026" w:rsidRDefault="00F73C4E" w:rsidP="00DC1026">
      <w:pPr>
        <w:pStyle w:val="Normalcentr"/>
        <w:ind w:left="0"/>
        <w:jc w:val="both"/>
        <w:rPr>
          <w:rFonts w:ascii="Bookman Old Style" w:hAnsi="Bookman Old Style"/>
          <w:sz w:val="22"/>
          <w:szCs w:val="22"/>
        </w:rPr>
      </w:pPr>
      <w:r w:rsidRPr="00DC1026">
        <w:rPr>
          <w:rFonts w:ascii="Bookman Old Style" w:hAnsi="Bookman Old Style"/>
          <w:sz w:val="22"/>
          <w:szCs w:val="22"/>
        </w:rPr>
        <w:t>- Gestion des abonnés : accueil des usagers, facturation, traitement des doléances client</w:t>
      </w:r>
    </w:p>
    <w:p w:rsidR="00F73C4E" w:rsidRPr="00DC1026" w:rsidRDefault="00F73C4E" w:rsidP="00DC1026">
      <w:pPr>
        <w:pStyle w:val="Normalcentr"/>
        <w:ind w:left="0"/>
        <w:jc w:val="both"/>
        <w:rPr>
          <w:rFonts w:ascii="Bookman Old Style" w:hAnsi="Bookman Old Style"/>
          <w:sz w:val="22"/>
          <w:szCs w:val="22"/>
        </w:rPr>
      </w:pPr>
      <w:r w:rsidRPr="00DC1026">
        <w:rPr>
          <w:rFonts w:ascii="Bookman Old Style" w:hAnsi="Bookman Old Style"/>
          <w:sz w:val="22"/>
          <w:szCs w:val="22"/>
        </w:rPr>
        <w:t>- Entretien des branchements, des collecteurs</w:t>
      </w:r>
    </w:p>
    <w:p w:rsidR="00F73C4E" w:rsidRPr="00DC1026" w:rsidRDefault="00F73C4E" w:rsidP="00DC1026">
      <w:pPr>
        <w:pStyle w:val="Normalcentr"/>
        <w:ind w:left="0"/>
        <w:jc w:val="both"/>
        <w:rPr>
          <w:rFonts w:ascii="Bookman Old Style" w:hAnsi="Bookman Old Style"/>
          <w:sz w:val="22"/>
          <w:szCs w:val="22"/>
        </w:rPr>
      </w:pPr>
      <w:r w:rsidRPr="00DC1026">
        <w:rPr>
          <w:rFonts w:ascii="Bookman Old Style" w:hAnsi="Bookman Old Style"/>
          <w:sz w:val="22"/>
          <w:szCs w:val="22"/>
        </w:rPr>
        <w:t>- Renouvellement des canalisations, du génie civil, des appareils électromécaniques¸ des accessoires hydrauliques</w:t>
      </w:r>
    </w:p>
    <w:p w:rsidR="00F73C4E" w:rsidRPr="00DC1026" w:rsidRDefault="00F73C4E" w:rsidP="00DC1026">
      <w:pPr>
        <w:pStyle w:val="Normalcentr"/>
        <w:ind w:left="0"/>
        <w:jc w:val="both"/>
        <w:rPr>
          <w:rFonts w:ascii="Bookman Old Style" w:hAnsi="Bookman Old Style"/>
          <w:sz w:val="22"/>
          <w:szCs w:val="22"/>
        </w:rPr>
      </w:pPr>
    </w:p>
    <w:p w:rsidR="00F73C4E" w:rsidRPr="00DC1026" w:rsidRDefault="00F73C4E" w:rsidP="00DC1026">
      <w:pPr>
        <w:pStyle w:val="Normalcentr"/>
        <w:ind w:left="0"/>
        <w:jc w:val="both"/>
        <w:rPr>
          <w:rFonts w:ascii="Bookman Old Style" w:hAnsi="Bookman Old Style"/>
          <w:sz w:val="22"/>
          <w:szCs w:val="22"/>
        </w:rPr>
      </w:pPr>
      <w:r w:rsidRPr="00DC1026">
        <w:rPr>
          <w:rFonts w:ascii="Bookman Old Style" w:hAnsi="Bookman Old Style"/>
          <w:sz w:val="22"/>
          <w:szCs w:val="22"/>
        </w:rPr>
        <w:sym w:font="Wingdings 3" w:char="F075"/>
      </w:r>
      <w:r w:rsidRPr="00DC1026">
        <w:rPr>
          <w:rFonts w:ascii="Bookman Old Style" w:hAnsi="Bookman Old Style"/>
          <w:sz w:val="22"/>
          <w:szCs w:val="22"/>
        </w:rPr>
        <w:t xml:space="preserve"> </w:t>
      </w:r>
      <w:r w:rsidRPr="00DC1026">
        <w:rPr>
          <w:rFonts w:ascii="Bookman Old Style" w:hAnsi="Bookman Old Style"/>
          <w:b/>
          <w:sz w:val="22"/>
          <w:szCs w:val="22"/>
        </w:rPr>
        <w:t>Nombre d’abonnements</w:t>
      </w:r>
      <w:r w:rsidRPr="00DC1026">
        <w:rPr>
          <w:rFonts w:ascii="Bookman Old Style" w:hAnsi="Bookman Old Style"/>
          <w:sz w:val="22"/>
          <w:szCs w:val="22"/>
        </w:rPr>
        <w:t xml:space="preserve"> : </w:t>
      </w:r>
      <w:r w:rsidRPr="00DC1026">
        <w:rPr>
          <w:rFonts w:ascii="Bookman Old Style" w:hAnsi="Bookman Old Style"/>
          <w:b/>
          <w:sz w:val="22"/>
          <w:szCs w:val="22"/>
        </w:rPr>
        <w:t xml:space="preserve">4 198 </w:t>
      </w:r>
      <w:r w:rsidRPr="00DC1026">
        <w:rPr>
          <w:rFonts w:ascii="Bookman Old Style" w:hAnsi="Bookman Old Style"/>
          <w:sz w:val="22"/>
          <w:szCs w:val="22"/>
        </w:rPr>
        <w:t>(soit °+2,02 % par rapport à 2013)</w:t>
      </w:r>
    </w:p>
    <w:p w:rsidR="00F73C4E" w:rsidRPr="00DC1026" w:rsidRDefault="00F73C4E" w:rsidP="00DC1026">
      <w:pPr>
        <w:pStyle w:val="Normalcentr"/>
        <w:ind w:left="0"/>
        <w:jc w:val="both"/>
        <w:rPr>
          <w:rFonts w:ascii="Bookman Old Style" w:hAnsi="Bookman Old Style"/>
          <w:sz w:val="22"/>
          <w:szCs w:val="22"/>
        </w:rPr>
      </w:pPr>
    </w:p>
    <w:p w:rsidR="00F73C4E" w:rsidRPr="00DC1026" w:rsidRDefault="00F73C4E" w:rsidP="00DC1026">
      <w:pPr>
        <w:pStyle w:val="Normalcentr"/>
        <w:ind w:left="0"/>
        <w:jc w:val="both"/>
        <w:rPr>
          <w:rFonts w:ascii="Bookman Old Style" w:hAnsi="Bookman Old Style"/>
          <w:b/>
          <w:sz w:val="22"/>
          <w:szCs w:val="22"/>
        </w:rPr>
      </w:pPr>
      <w:r w:rsidRPr="00DC1026">
        <w:rPr>
          <w:rFonts w:ascii="Bookman Old Style" w:hAnsi="Bookman Old Style"/>
          <w:b/>
          <w:sz w:val="22"/>
          <w:szCs w:val="22"/>
        </w:rPr>
        <w:sym w:font="Wingdings 3" w:char="F075"/>
      </w:r>
      <w:r w:rsidRPr="00DC1026">
        <w:rPr>
          <w:rFonts w:ascii="Bookman Old Style" w:hAnsi="Bookman Old Style"/>
          <w:b/>
          <w:sz w:val="22"/>
          <w:szCs w:val="22"/>
        </w:rPr>
        <w:t xml:space="preserve"> Ouvrage d’épuration des eaux usées : station d’épuration Les Plagnes</w:t>
      </w:r>
    </w:p>
    <w:p w:rsidR="00F73C4E" w:rsidRPr="00DC1026" w:rsidRDefault="00F73C4E" w:rsidP="00DC1026">
      <w:pPr>
        <w:pStyle w:val="Normalcentr"/>
        <w:ind w:left="0"/>
        <w:jc w:val="both"/>
        <w:rPr>
          <w:rFonts w:ascii="Bookman Old Style" w:hAnsi="Bookman Old Style"/>
          <w:sz w:val="22"/>
          <w:szCs w:val="22"/>
        </w:rPr>
      </w:pPr>
      <w:r w:rsidRPr="00DC1026">
        <w:rPr>
          <w:rFonts w:ascii="Bookman Old Style" w:hAnsi="Bookman Old Style"/>
          <w:sz w:val="22"/>
          <w:szCs w:val="22"/>
        </w:rPr>
        <w:t>- Capacité nominale : 12 000 équivalent habitants</w:t>
      </w:r>
    </w:p>
    <w:p w:rsidR="00F73C4E" w:rsidRPr="00DC1026" w:rsidRDefault="00F73C4E" w:rsidP="00DC1026">
      <w:pPr>
        <w:pStyle w:val="Normalcentr"/>
        <w:ind w:left="0"/>
        <w:jc w:val="both"/>
        <w:rPr>
          <w:rFonts w:ascii="Bookman Old Style" w:hAnsi="Bookman Old Style"/>
          <w:sz w:val="22"/>
          <w:szCs w:val="22"/>
        </w:rPr>
      </w:pPr>
      <w:r w:rsidRPr="00DC1026">
        <w:rPr>
          <w:rFonts w:ascii="Bookman Old Style" w:hAnsi="Bookman Old Style"/>
          <w:sz w:val="22"/>
          <w:szCs w:val="22"/>
        </w:rPr>
        <w:t>- Population raccordée à la station : 8563 habitants</w:t>
      </w:r>
    </w:p>
    <w:p w:rsidR="00F73C4E" w:rsidRPr="00DC1026" w:rsidRDefault="00F73C4E" w:rsidP="00DC1026">
      <w:pPr>
        <w:pStyle w:val="Normalcentr"/>
        <w:ind w:left="0"/>
        <w:jc w:val="both"/>
        <w:rPr>
          <w:rFonts w:ascii="Bookman Old Style" w:hAnsi="Bookman Old Style"/>
          <w:sz w:val="22"/>
          <w:szCs w:val="22"/>
        </w:rPr>
      </w:pPr>
      <w:r w:rsidRPr="00DC1026">
        <w:rPr>
          <w:rFonts w:ascii="Bookman Old Style" w:hAnsi="Bookman Old Style"/>
          <w:sz w:val="22"/>
          <w:szCs w:val="22"/>
        </w:rPr>
        <w:t>- Tonnage de boues produites (chaulées) en tonnes de matière sèche : 121,3 (2013 : 178)</w:t>
      </w:r>
    </w:p>
    <w:p w:rsidR="00F73C4E" w:rsidRPr="00DC1026" w:rsidRDefault="00F73C4E" w:rsidP="00DC1026">
      <w:pPr>
        <w:pStyle w:val="Normalcentr"/>
        <w:ind w:left="0"/>
        <w:jc w:val="both"/>
        <w:rPr>
          <w:rFonts w:ascii="Bookman Old Style" w:hAnsi="Bookman Old Style"/>
          <w:sz w:val="22"/>
          <w:szCs w:val="22"/>
        </w:rPr>
      </w:pPr>
    </w:p>
    <w:p w:rsidR="00F73C4E" w:rsidRPr="00DC1026" w:rsidRDefault="00F73C4E" w:rsidP="00DC1026">
      <w:pPr>
        <w:jc w:val="both"/>
        <w:rPr>
          <w:rFonts w:ascii="Bookman Old Style" w:hAnsi="Bookman Old Style"/>
          <w:sz w:val="22"/>
          <w:szCs w:val="22"/>
        </w:rPr>
      </w:pPr>
      <w:r w:rsidRPr="00DC1026">
        <w:rPr>
          <w:rFonts w:ascii="Bookman Old Style" w:hAnsi="Bookman Old Style"/>
          <w:sz w:val="22"/>
          <w:szCs w:val="22"/>
        </w:rPr>
        <w:sym w:font="Wingdings 3" w:char="F075"/>
      </w:r>
      <w:r w:rsidRPr="00DC1026">
        <w:rPr>
          <w:rFonts w:ascii="Bookman Old Style" w:hAnsi="Bookman Old Style"/>
          <w:sz w:val="22"/>
          <w:szCs w:val="22"/>
        </w:rPr>
        <w:t xml:space="preserve"> </w:t>
      </w:r>
      <w:r w:rsidRPr="00DC1026">
        <w:rPr>
          <w:rFonts w:ascii="Bookman Old Style" w:hAnsi="Bookman Old Style"/>
          <w:b/>
          <w:sz w:val="22"/>
          <w:szCs w:val="22"/>
        </w:rPr>
        <w:t>Fixation des tarifs</w:t>
      </w:r>
      <w:r w:rsidRPr="00DC1026">
        <w:rPr>
          <w:rFonts w:ascii="Bookman Old Style" w:hAnsi="Bookman Old Style"/>
          <w:sz w:val="22"/>
          <w:szCs w:val="22"/>
        </w:rPr>
        <w:t xml:space="preserve"> en vigueur en 2014 selon les termes de la délibération n°2013-83 du 29 octobre 2013</w:t>
      </w:r>
    </w:p>
    <w:p w:rsidR="00F73C4E" w:rsidRPr="00DC1026" w:rsidRDefault="00F73C4E" w:rsidP="00DC1026">
      <w:pPr>
        <w:jc w:val="both"/>
        <w:rPr>
          <w:rFonts w:ascii="Bookman Old Style" w:hAnsi="Bookman Old Style"/>
          <w:b/>
          <w:sz w:val="22"/>
          <w:szCs w:val="22"/>
        </w:rPr>
      </w:pPr>
      <w:r w:rsidRPr="00DC1026">
        <w:rPr>
          <w:rFonts w:ascii="Bookman Old Style" w:hAnsi="Bookman Old Style"/>
          <w:b/>
          <w:sz w:val="22"/>
          <w:szCs w:val="22"/>
        </w:rPr>
        <w:t>- 1,00 €</w:t>
      </w:r>
      <w:r w:rsidRPr="00DC1026">
        <w:rPr>
          <w:rFonts w:ascii="Bookman Old Style" w:hAnsi="Bookman Old Style"/>
          <w:sz w:val="22"/>
          <w:szCs w:val="22"/>
        </w:rPr>
        <w:t xml:space="preserve"> </w:t>
      </w:r>
      <w:r w:rsidRPr="00DC1026">
        <w:rPr>
          <w:rFonts w:ascii="Bookman Old Style" w:hAnsi="Bookman Old Style"/>
          <w:b/>
          <w:sz w:val="22"/>
          <w:szCs w:val="22"/>
        </w:rPr>
        <w:t>HT/m</w:t>
      </w:r>
      <w:r w:rsidRPr="00DC1026">
        <w:rPr>
          <w:rFonts w:ascii="Bookman Old Style" w:hAnsi="Bookman Old Style"/>
          <w:b/>
          <w:sz w:val="22"/>
          <w:szCs w:val="22"/>
          <w:vertAlign w:val="superscript"/>
        </w:rPr>
        <w:t>3</w:t>
      </w:r>
      <w:r w:rsidRPr="00DC1026">
        <w:rPr>
          <w:rFonts w:ascii="Bookman Old Style" w:hAnsi="Bookman Old Style"/>
          <w:sz w:val="22"/>
          <w:szCs w:val="22"/>
        </w:rPr>
        <w:t xml:space="preserve"> consommé </w:t>
      </w:r>
    </w:p>
    <w:p w:rsidR="00F73C4E" w:rsidRPr="00DC1026" w:rsidRDefault="00F73C4E" w:rsidP="00DC1026">
      <w:pPr>
        <w:tabs>
          <w:tab w:val="left" w:pos="1080"/>
        </w:tabs>
        <w:jc w:val="both"/>
        <w:rPr>
          <w:rFonts w:ascii="Bookman Old Style" w:hAnsi="Bookman Old Style"/>
          <w:b/>
          <w:sz w:val="22"/>
          <w:szCs w:val="22"/>
        </w:rPr>
      </w:pPr>
      <w:r w:rsidRPr="00DC1026">
        <w:rPr>
          <w:rFonts w:ascii="Bookman Old Style" w:hAnsi="Bookman Old Style"/>
          <w:sz w:val="22"/>
          <w:szCs w:val="22"/>
        </w:rPr>
        <w:t xml:space="preserve">- droit fixe annuel : </w:t>
      </w:r>
      <w:r w:rsidRPr="00DC1026">
        <w:rPr>
          <w:rFonts w:ascii="Bookman Old Style" w:hAnsi="Bookman Old Style"/>
          <w:b/>
          <w:bCs/>
          <w:sz w:val="22"/>
          <w:szCs w:val="22"/>
        </w:rPr>
        <w:t>20,00 €</w:t>
      </w:r>
      <w:r w:rsidRPr="00DC1026">
        <w:rPr>
          <w:rFonts w:ascii="Bookman Old Style" w:hAnsi="Bookman Old Style"/>
          <w:sz w:val="22"/>
          <w:szCs w:val="22"/>
        </w:rPr>
        <w:t xml:space="preserve"> </w:t>
      </w:r>
      <w:r w:rsidRPr="00DC1026">
        <w:rPr>
          <w:rFonts w:ascii="Bookman Old Style" w:hAnsi="Bookman Old Style"/>
          <w:b/>
          <w:sz w:val="22"/>
          <w:szCs w:val="22"/>
        </w:rPr>
        <w:t>HT</w:t>
      </w:r>
    </w:p>
    <w:p w:rsidR="00F73C4E" w:rsidRPr="00DC1026" w:rsidRDefault="00F73C4E" w:rsidP="00DC1026">
      <w:pPr>
        <w:jc w:val="both"/>
        <w:rPr>
          <w:rFonts w:ascii="Bookman Old Style" w:hAnsi="Bookman Old Style"/>
          <w:sz w:val="22"/>
          <w:szCs w:val="22"/>
        </w:rPr>
      </w:pPr>
    </w:p>
    <w:p w:rsidR="00F73C4E" w:rsidRPr="00DC1026" w:rsidRDefault="00F73C4E" w:rsidP="00DC1026">
      <w:pPr>
        <w:pStyle w:val="Normalcentr"/>
        <w:ind w:left="0"/>
        <w:jc w:val="both"/>
        <w:rPr>
          <w:rFonts w:ascii="Bookman Old Style" w:hAnsi="Bookman Old Style"/>
          <w:b/>
          <w:sz w:val="22"/>
          <w:szCs w:val="22"/>
        </w:rPr>
      </w:pPr>
      <w:r w:rsidRPr="00DC1026">
        <w:rPr>
          <w:rFonts w:ascii="Bookman Old Style" w:hAnsi="Bookman Old Style"/>
          <w:b/>
          <w:sz w:val="22"/>
          <w:szCs w:val="22"/>
        </w:rPr>
        <w:sym w:font="Wingdings 3" w:char="F075"/>
      </w:r>
      <w:r w:rsidRPr="00DC1026">
        <w:rPr>
          <w:rFonts w:ascii="Bookman Old Style" w:hAnsi="Bookman Old Style"/>
          <w:b/>
          <w:sz w:val="22"/>
          <w:szCs w:val="22"/>
        </w:rPr>
        <w:t xml:space="preserve"> Participation pour raccordement à l’égout</w:t>
      </w:r>
    </w:p>
    <w:p w:rsidR="00F73C4E" w:rsidRPr="00DC1026" w:rsidRDefault="00F73C4E" w:rsidP="00DC1026">
      <w:pPr>
        <w:jc w:val="both"/>
        <w:rPr>
          <w:rFonts w:ascii="Bookman Old Style" w:hAnsi="Bookman Old Style"/>
          <w:sz w:val="22"/>
          <w:szCs w:val="22"/>
        </w:rPr>
      </w:pPr>
      <w:r w:rsidRPr="00DC1026">
        <w:rPr>
          <w:rFonts w:ascii="Bookman Old Style" w:hAnsi="Bookman Old Style"/>
          <w:sz w:val="22"/>
          <w:szCs w:val="22"/>
        </w:rPr>
        <w:t xml:space="preserve">Année 2014 : 1000 €uros </w:t>
      </w:r>
    </w:p>
    <w:p w:rsidR="00F73C4E" w:rsidRPr="00DC1026" w:rsidRDefault="00F73C4E" w:rsidP="00DC1026">
      <w:pPr>
        <w:jc w:val="both"/>
        <w:rPr>
          <w:rFonts w:ascii="Bookman Old Style" w:hAnsi="Bookman Old Style"/>
          <w:sz w:val="22"/>
          <w:szCs w:val="22"/>
        </w:rPr>
      </w:pPr>
    </w:p>
    <w:p w:rsidR="00F73C4E" w:rsidRPr="00DC1026" w:rsidRDefault="00F73C4E" w:rsidP="00DC1026">
      <w:pPr>
        <w:jc w:val="both"/>
        <w:rPr>
          <w:rFonts w:ascii="Bookman Old Style" w:hAnsi="Bookman Old Style"/>
          <w:sz w:val="22"/>
          <w:szCs w:val="22"/>
        </w:rPr>
      </w:pPr>
      <w:r w:rsidRPr="00DC1026">
        <w:rPr>
          <w:rFonts w:ascii="Bookman Old Style" w:hAnsi="Bookman Old Style"/>
          <w:sz w:val="22"/>
          <w:szCs w:val="22"/>
        </w:rPr>
        <w:sym w:font="Wingdings 3" w:char="F075"/>
      </w:r>
      <w:r w:rsidRPr="00DC1026">
        <w:rPr>
          <w:rFonts w:ascii="Bookman Old Style" w:hAnsi="Bookman Old Style"/>
          <w:sz w:val="22"/>
          <w:szCs w:val="22"/>
        </w:rPr>
        <w:t xml:space="preserve"> </w:t>
      </w:r>
      <w:r w:rsidRPr="00DC1026">
        <w:rPr>
          <w:rFonts w:ascii="Bookman Old Style" w:hAnsi="Bookman Old Style"/>
          <w:b/>
          <w:sz w:val="22"/>
          <w:szCs w:val="22"/>
        </w:rPr>
        <w:t>Recettes d’exploitation 2014</w:t>
      </w:r>
      <w:r w:rsidRPr="00DC1026">
        <w:rPr>
          <w:rFonts w:ascii="Bookman Old Style" w:hAnsi="Bookman Old Style"/>
          <w:sz w:val="22"/>
          <w:szCs w:val="22"/>
        </w:rPr>
        <w:t xml:space="preserve"> : 875 397,11 €uros (- 8,17 % par rapport à 2013)</w:t>
      </w:r>
    </w:p>
    <w:p w:rsidR="00F73C4E" w:rsidRPr="00DC1026" w:rsidRDefault="00F73C4E" w:rsidP="00DC1026">
      <w:pPr>
        <w:jc w:val="both"/>
        <w:rPr>
          <w:rFonts w:ascii="Bookman Old Style" w:hAnsi="Bookman Old Style"/>
          <w:b/>
          <w:sz w:val="22"/>
          <w:szCs w:val="22"/>
        </w:rPr>
      </w:pPr>
    </w:p>
    <w:p w:rsidR="00F73C4E" w:rsidRPr="00DC1026" w:rsidRDefault="00F73C4E" w:rsidP="00DC1026">
      <w:pPr>
        <w:jc w:val="both"/>
        <w:rPr>
          <w:rFonts w:ascii="Bookman Old Style" w:hAnsi="Bookman Old Style"/>
          <w:b/>
          <w:sz w:val="22"/>
          <w:szCs w:val="22"/>
        </w:rPr>
      </w:pPr>
      <w:r w:rsidRPr="00DC1026">
        <w:rPr>
          <w:rFonts w:ascii="Bookman Old Style" w:hAnsi="Bookman Old Style"/>
          <w:b/>
          <w:sz w:val="22"/>
          <w:szCs w:val="22"/>
        </w:rPr>
        <w:sym w:font="Wingdings 3" w:char="F075"/>
      </w:r>
      <w:r w:rsidRPr="00DC1026">
        <w:rPr>
          <w:rFonts w:ascii="Bookman Old Style" w:hAnsi="Bookman Old Style"/>
          <w:b/>
          <w:sz w:val="22"/>
          <w:szCs w:val="22"/>
        </w:rPr>
        <w:t xml:space="preserve"> Travaux engagés au cours de l’exercice</w:t>
      </w:r>
    </w:p>
    <w:p w:rsidR="00F73C4E" w:rsidRPr="00DC1026" w:rsidRDefault="00F73C4E" w:rsidP="00DC1026">
      <w:pPr>
        <w:jc w:val="both"/>
        <w:rPr>
          <w:rFonts w:ascii="Bookman Old Style" w:hAnsi="Bookman Old Style"/>
          <w:sz w:val="22"/>
          <w:szCs w:val="22"/>
        </w:rPr>
      </w:pPr>
      <w:r w:rsidRPr="00DC1026">
        <w:rPr>
          <w:rFonts w:ascii="Bookman Old Style" w:hAnsi="Bookman Old Style"/>
          <w:sz w:val="22"/>
          <w:szCs w:val="22"/>
        </w:rPr>
        <w:t>- Renforcement Réseaux Eaux Usées</w:t>
      </w:r>
    </w:p>
    <w:p w:rsidR="00F73C4E" w:rsidRPr="00DC1026" w:rsidRDefault="00F73C4E" w:rsidP="00DC1026">
      <w:pPr>
        <w:jc w:val="both"/>
        <w:rPr>
          <w:rFonts w:ascii="Bookman Old Style" w:hAnsi="Bookman Old Style"/>
          <w:sz w:val="22"/>
          <w:szCs w:val="22"/>
        </w:rPr>
      </w:pPr>
      <w:r w:rsidRPr="00DC1026">
        <w:rPr>
          <w:rFonts w:ascii="Bookman Old Style" w:hAnsi="Bookman Old Style"/>
          <w:sz w:val="22"/>
          <w:szCs w:val="22"/>
        </w:rPr>
        <w:t>- Diagnostic Réseaux Eaux Usées</w:t>
      </w:r>
    </w:p>
    <w:p w:rsidR="00F73C4E" w:rsidRPr="00DC1026" w:rsidRDefault="00F73C4E" w:rsidP="00DC1026">
      <w:pPr>
        <w:jc w:val="both"/>
        <w:rPr>
          <w:rFonts w:ascii="Bookman Old Style" w:hAnsi="Bookman Old Style"/>
          <w:bCs/>
          <w:sz w:val="22"/>
          <w:szCs w:val="22"/>
        </w:rPr>
      </w:pPr>
      <w:r w:rsidRPr="00DC1026">
        <w:rPr>
          <w:rFonts w:ascii="Bookman Old Style" w:hAnsi="Bookman Old Style"/>
          <w:sz w:val="22"/>
          <w:szCs w:val="22"/>
        </w:rPr>
        <w:t xml:space="preserve">- </w:t>
      </w:r>
      <w:r w:rsidRPr="00DC1026">
        <w:rPr>
          <w:rFonts w:ascii="Bookman Old Style" w:hAnsi="Bookman Old Style"/>
          <w:bCs/>
          <w:sz w:val="22"/>
          <w:szCs w:val="22"/>
        </w:rPr>
        <w:t>Equipements et travaux généraux</w:t>
      </w:r>
    </w:p>
    <w:p w:rsidR="00F73C4E" w:rsidRPr="00DC1026" w:rsidRDefault="00F73C4E" w:rsidP="00DC1026">
      <w:pPr>
        <w:jc w:val="both"/>
        <w:rPr>
          <w:rFonts w:ascii="Bookman Old Style" w:hAnsi="Bookman Old Style"/>
          <w:bCs/>
          <w:sz w:val="22"/>
          <w:szCs w:val="22"/>
        </w:rPr>
      </w:pPr>
      <w:r w:rsidRPr="00DC1026">
        <w:rPr>
          <w:rFonts w:ascii="Bookman Old Style" w:hAnsi="Bookman Old Style"/>
          <w:bCs/>
          <w:sz w:val="22"/>
          <w:szCs w:val="22"/>
        </w:rPr>
        <w:t>- Eaux usées Rue Voltaire</w:t>
      </w:r>
    </w:p>
    <w:p w:rsidR="00F73C4E" w:rsidRPr="00DC1026" w:rsidRDefault="00F73C4E" w:rsidP="00DC1026">
      <w:pPr>
        <w:jc w:val="both"/>
        <w:rPr>
          <w:rFonts w:ascii="Bookman Old Style" w:hAnsi="Bookman Old Style"/>
          <w:b/>
          <w:bCs/>
          <w:sz w:val="22"/>
          <w:szCs w:val="22"/>
        </w:rPr>
      </w:pPr>
    </w:p>
    <w:p w:rsidR="003E54E0" w:rsidRDefault="003E54E0" w:rsidP="003E54E0">
      <w:pPr>
        <w:tabs>
          <w:tab w:val="left" w:pos="1080"/>
          <w:tab w:val="left" w:pos="5040"/>
          <w:tab w:val="right" w:pos="7740"/>
        </w:tabs>
        <w:ind w:firstLine="284"/>
        <w:jc w:val="both"/>
        <w:rPr>
          <w:rFonts w:ascii="Bookman Old Style" w:hAnsi="Bookman Old Style"/>
          <w:sz w:val="22"/>
          <w:szCs w:val="22"/>
        </w:rPr>
      </w:pPr>
      <w:r>
        <w:rPr>
          <w:rFonts w:ascii="Bookman Old Style" w:hAnsi="Bookman Old Style"/>
          <w:sz w:val="22"/>
          <w:szCs w:val="22"/>
        </w:rPr>
        <w:t>L</w:t>
      </w:r>
      <w:r w:rsidRPr="00DC1026">
        <w:rPr>
          <w:rFonts w:ascii="Bookman Old Style" w:hAnsi="Bookman Old Style"/>
          <w:sz w:val="22"/>
          <w:szCs w:val="22"/>
        </w:rPr>
        <w:t xml:space="preserve">e Conseil municipal, </w:t>
      </w:r>
    </w:p>
    <w:p w:rsidR="003E54E0" w:rsidRPr="00DC1026" w:rsidRDefault="003E54E0" w:rsidP="003E54E0">
      <w:pPr>
        <w:tabs>
          <w:tab w:val="left" w:pos="1080"/>
          <w:tab w:val="left" w:pos="5040"/>
          <w:tab w:val="right" w:pos="7740"/>
        </w:tabs>
        <w:ind w:firstLine="284"/>
        <w:jc w:val="both"/>
        <w:rPr>
          <w:rFonts w:ascii="Bookman Old Style" w:hAnsi="Bookman Old Style"/>
          <w:sz w:val="22"/>
          <w:szCs w:val="22"/>
        </w:rPr>
      </w:pPr>
    </w:p>
    <w:p w:rsidR="003E54E0" w:rsidRPr="00DC1026" w:rsidRDefault="003E54E0" w:rsidP="003E54E0">
      <w:pPr>
        <w:tabs>
          <w:tab w:val="left" w:pos="720"/>
        </w:tabs>
        <w:jc w:val="both"/>
        <w:rPr>
          <w:rFonts w:ascii="Bookman Old Style" w:hAnsi="Bookman Old Style"/>
          <w:sz w:val="22"/>
          <w:szCs w:val="22"/>
        </w:rPr>
      </w:pPr>
      <w:r w:rsidRPr="00DC1026">
        <w:rPr>
          <w:rFonts w:ascii="Bookman Old Style" w:hAnsi="Bookman Old Style"/>
          <w:b/>
          <w:sz w:val="22"/>
          <w:szCs w:val="22"/>
        </w:rPr>
        <w:t xml:space="preserve">- prend acte de la présentation </w:t>
      </w:r>
      <w:r w:rsidRPr="00DC1026">
        <w:rPr>
          <w:rFonts w:ascii="Bookman Old Style" w:hAnsi="Bookman Old Style"/>
          <w:sz w:val="22"/>
          <w:szCs w:val="22"/>
        </w:rPr>
        <w:t>du rapport annuel sur le prix et la qualité du service public d’eau potable et du service public de l’assainissement, se rapportant à l’exercice 2014.</w:t>
      </w:r>
    </w:p>
    <w:p w:rsidR="00F73C4E" w:rsidRDefault="003E54E0" w:rsidP="003E54E0">
      <w:pPr>
        <w:jc w:val="both"/>
        <w:rPr>
          <w:rFonts w:ascii="Bookman Old Style" w:hAnsi="Bookman Old Style"/>
          <w:sz w:val="22"/>
          <w:szCs w:val="22"/>
        </w:rPr>
      </w:pPr>
      <w:r w:rsidRPr="00DC1026">
        <w:rPr>
          <w:rFonts w:ascii="Bookman Old Style" w:hAnsi="Bookman Old Style"/>
          <w:sz w:val="22"/>
          <w:szCs w:val="22"/>
        </w:rPr>
        <w:t xml:space="preserve">- </w:t>
      </w:r>
      <w:r w:rsidRPr="00DC1026">
        <w:rPr>
          <w:rFonts w:ascii="Bookman Old Style" w:hAnsi="Bookman Old Style"/>
          <w:b/>
          <w:sz w:val="22"/>
          <w:szCs w:val="22"/>
        </w:rPr>
        <w:t>approuve</w:t>
      </w:r>
      <w:r w:rsidRPr="00DC1026">
        <w:rPr>
          <w:rFonts w:ascii="Bookman Old Style" w:hAnsi="Bookman Old Style"/>
          <w:sz w:val="22"/>
          <w:szCs w:val="22"/>
        </w:rPr>
        <w:t xml:space="preserve"> le</w:t>
      </w:r>
      <w:r w:rsidRPr="00DC1026">
        <w:rPr>
          <w:rFonts w:ascii="Bookman Old Style" w:hAnsi="Bookman Old Style"/>
          <w:b/>
          <w:sz w:val="22"/>
          <w:szCs w:val="22"/>
        </w:rPr>
        <w:t xml:space="preserve"> </w:t>
      </w:r>
      <w:r w:rsidRPr="00DC1026">
        <w:rPr>
          <w:rFonts w:ascii="Bookman Old Style" w:hAnsi="Bookman Old Style"/>
          <w:sz w:val="22"/>
          <w:szCs w:val="22"/>
        </w:rPr>
        <w:t>rapport annuel sur le prix et la qualité du service public d’eau potable et du service public de l’assainissement se rapportant à l’exercice 2014</w:t>
      </w:r>
    </w:p>
    <w:p w:rsidR="003E54E0" w:rsidRDefault="003E54E0" w:rsidP="003E54E0">
      <w:pPr>
        <w:jc w:val="both"/>
        <w:rPr>
          <w:rFonts w:ascii="Bookman Old Style" w:hAnsi="Bookman Old Style"/>
          <w:sz w:val="22"/>
          <w:szCs w:val="22"/>
        </w:rPr>
      </w:pPr>
    </w:p>
    <w:p w:rsidR="003E54E0" w:rsidRPr="00DC1026" w:rsidRDefault="003E54E0" w:rsidP="003E54E0">
      <w:pPr>
        <w:ind w:right="113" w:firstLine="360"/>
        <w:jc w:val="both"/>
        <w:rPr>
          <w:rFonts w:ascii="Bookman Old Style" w:hAnsi="Bookman Old Style"/>
          <w:b/>
          <w:sz w:val="22"/>
          <w:szCs w:val="22"/>
        </w:rPr>
      </w:pPr>
      <w:r w:rsidRPr="00DC1026">
        <w:rPr>
          <w:rFonts w:ascii="Bookman Old Style" w:hAnsi="Bookman Old Style"/>
          <w:b/>
          <w:sz w:val="22"/>
          <w:szCs w:val="22"/>
        </w:rPr>
        <w:sym w:font="Wingdings" w:char="F0DC"/>
      </w:r>
      <w:r w:rsidRPr="00DC1026">
        <w:rPr>
          <w:rFonts w:ascii="Bookman Old Style" w:hAnsi="Bookman Old Style"/>
          <w:b/>
          <w:sz w:val="22"/>
          <w:szCs w:val="22"/>
        </w:rPr>
        <w:t xml:space="preserve"> Adopté à l’unanimité</w:t>
      </w:r>
    </w:p>
    <w:p w:rsidR="003E54E0" w:rsidRPr="00DC1026" w:rsidRDefault="003E54E0" w:rsidP="003E54E0">
      <w:pPr>
        <w:jc w:val="both"/>
        <w:rPr>
          <w:rFonts w:ascii="Bookman Old Style" w:hAnsi="Bookman Old Style"/>
          <w:bCs/>
          <w:sz w:val="22"/>
          <w:szCs w:val="22"/>
        </w:rPr>
      </w:pPr>
    </w:p>
    <w:p w:rsidR="00BB5BD6" w:rsidRPr="00EF19BA" w:rsidRDefault="00BB5BD6" w:rsidP="00DC1026">
      <w:pPr>
        <w:shd w:val="clear" w:color="auto" w:fill="D9D9D9" w:themeFill="background1" w:themeFillShade="D9"/>
        <w:jc w:val="both"/>
        <w:rPr>
          <w:rFonts w:ascii="Bookman Old Style" w:hAnsi="Bookman Old Style"/>
          <w:b/>
          <w:bCs/>
          <w:sz w:val="22"/>
          <w:szCs w:val="22"/>
        </w:rPr>
      </w:pPr>
    </w:p>
    <w:p w:rsidR="00F32A07" w:rsidRPr="00EF19BA" w:rsidRDefault="00F32A07" w:rsidP="00DC1026">
      <w:pPr>
        <w:shd w:val="clear" w:color="auto" w:fill="D9D9D9" w:themeFill="background1" w:themeFillShade="D9"/>
        <w:jc w:val="both"/>
        <w:rPr>
          <w:rFonts w:ascii="Bookman Old Style" w:hAnsi="Bookman Old Style"/>
          <w:b/>
          <w:bCs/>
          <w:sz w:val="22"/>
          <w:szCs w:val="22"/>
        </w:rPr>
      </w:pPr>
      <w:r w:rsidRPr="00EF19BA">
        <w:rPr>
          <w:rFonts w:ascii="Bookman Old Style" w:hAnsi="Bookman Old Style"/>
          <w:b/>
          <w:bCs/>
          <w:sz w:val="22"/>
          <w:szCs w:val="22"/>
        </w:rPr>
        <w:t>Dossier n°2015-59 - Communauté de Communes du Pays de Saint Galmier - apport annuel 2014 sur le prix et la qualité du service public d’élimination des déchets</w:t>
      </w:r>
      <w:r w:rsidRPr="00EF19BA">
        <w:rPr>
          <w:rFonts w:ascii="Bookman Old Style" w:hAnsi="Bookman Old Style"/>
          <w:b/>
          <w:bCs/>
          <w:sz w:val="22"/>
          <w:szCs w:val="22"/>
        </w:rPr>
        <w:tab/>
      </w:r>
    </w:p>
    <w:p w:rsidR="00BB5BD6" w:rsidRPr="00DC1026" w:rsidRDefault="00BB5BD6" w:rsidP="00DC1026">
      <w:pPr>
        <w:shd w:val="clear" w:color="auto" w:fill="D9D9D9" w:themeFill="background1" w:themeFillShade="D9"/>
        <w:jc w:val="both"/>
        <w:rPr>
          <w:rFonts w:ascii="Bookman Old Style" w:hAnsi="Bookman Old Style"/>
          <w:b/>
          <w:sz w:val="22"/>
          <w:szCs w:val="22"/>
        </w:rPr>
      </w:pPr>
      <w:r w:rsidRPr="00DC1026">
        <w:rPr>
          <w:rFonts w:ascii="Bookman Old Style" w:hAnsi="Bookman Old Style"/>
          <w:b/>
          <w:sz w:val="22"/>
          <w:szCs w:val="22"/>
        </w:rPr>
        <w:t xml:space="preserve">Dossier présenté par </w:t>
      </w:r>
      <w:r w:rsidR="00847AD2">
        <w:rPr>
          <w:rFonts w:ascii="Bookman Old Style" w:hAnsi="Bookman Old Style"/>
          <w:b/>
          <w:sz w:val="22"/>
          <w:szCs w:val="22"/>
        </w:rPr>
        <w:t>Monsieur SAPY</w:t>
      </w:r>
    </w:p>
    <w:p w:rsidR="00F32A07" w:rsidRPr="00DC1026" w:rsidRDefault="00F32A07" w:rsidP="00DC1026">
      <w:pPr>
        <w:shd w:val="clear" w:color="auto" w:fill="D9D9D9" w:themeFill="background1" w:themeFillShade="D9"/>
        <w:rPr>
          <w:sz w:val="22"/>
          <w:szCs w:val="22"/>
        </w:rPr>
      </w:pPr>
    </w:p>
    <w:p w:rsidR="00F73C4E" w:rsidRPr="00DC1026" w:rsidRDefault="00F73C4E" w:rsidP="00A52375">
      <w:pPr>
        <w:ind w:right="-142" w:firstLine="284"/>
        <w:jc w:val="both"/>
        <w:rPr>
          <w:rFonts w:ascii="Bookman Old Style" w:hAnsi="Bookman Old Style"/>
          <w:sz w:val="22"/>
          <w:szCs w:val="22"/>
        </w:rPr>
      </w:pPr>
      <w:r w:rsidRPr="00DC1026">
        <w:rPr>
          <w:rFonts w:ascii="Bookman Old Style" w:hAnsi="Bookman Old Style"/>
          <w:sz w:val="22"/>
          <w:szCs w:val="22"/>
        </w:rPr>
        <w:t xml:space="preserve">Vu le Code général des collectivités territoriales, notamment l’article L 2224-5, </w:t>
      </w:r>
    </w:p>
    <w:p w:rsidR="00F73C4E" w:rsidRPr="00DC1026" w:rsidRDefault="00F73C4E" w:rsidP="00A52375">
      <w:pPr>
        <w:ind w:right="-142" w:firstLine="284"/>
        <w:jc w:val="both"/>
        <w:rPr>
          <w:rFonts w:ascii="Bookman Old Style" w:hAnsi="Bookman Old Style"/>
          <w:sz w:val="22"/>
          <w:szCs w:val="22"/>
        </w:rPr>
      </w:pPr>
    </w:p>
    <w:p w:rsidR="00F73C4E" w:rsidRPr="00DC1026" w:rsidRDefault="00F73C4E" w:rsidP="00A52375">
      <w:pPr>
        <w:ind w:right="-142" w:firstLine="284"/>
        <w:jc w:val="both"/>
        <w:rPr>
          <w:rFonts w:ascii="Bookman Old Style" w:hAnsi="Bookman Old Style"/>
          <w:sz w:val="22"/>
          <w:szCs w:val="22"/>
        </w:rPr>
      </w:pPr>
      <w:r w:rsidRPr="00DC1026">
        <w:rPr>
          <w:rFonts w:ascii="Bookman Old Style" w:hAnsi="Bookman Old Style"/>
          <w:sz w:val="22"/>
          <w:szCs w:val="22"/>
        </w:rPr>
        <w:t>Vu le Décret n° 2000-404 du 11 mai 2000 relatif au rapport annuel sur le prix et la qualité du service public d'élimination des déchets,</w:t>
      </w:r>
    </w:p>
    <w:p w:rsidR="00F73C4E" w:rsidRPr="00DC1026" w:rsidRDefault="00847AD2" w:rsidP="00A52375">
      <w:pPr>
        <w:tabs>
          <w:tab w:val="left" w:pos="540"/>
          <w:tab w:val="right" w:pos="7740"/>
        </w:tabs>
        <w:ind w:right="-142" w:firstLine="284"/>
        <w:jc w:val="both"/>
        <w:rPr>
          <w:rFonts w:ascii="Bookman Old Style" w:hAnsi="Bookman Old Style"/>
          <w:bCs/>
          <w:sz w:val="22"/>
          <w:szCs w:val="22"/>
        </w:rPr>
      </w:pPr>
      <w:r w:rsidRPr="00847AD2">
        <w:rPr>
          <w:rFonts w:ascii="Bookman Old Style" w:hAnsi="Bookman Old Style"/>
          <w:sz w:val="22"/>
          <w:szCs w:val="22"/>
        </w:rPr>
        <w:t>Monsieur SAPY</w:t>
      </w:r>
      <w:r w:rsidRPr="00DC1026">
        <w:rPr>
          <w:rFonts w:ascii="Bookman Old Style" w:hAnsi="Bookman Old Style"/>
          <w:sz w:val="22"/>
          <w:szCs w:val="22"/>
        </w:rPr>
        <w:t xml:space="preserve"> </w:t>
      </w:r>
      <w:r w:rsidR="00F73C4E" w:rsidRPr="00DC1026">
        <w:rPr>
          <w:rFonts w:ascii="Bookman Old Style" w:hAnsi="Bookman Old Style"/>
          <w:sz w:val="22"/>
          <w:szCs w:val="22"/>
        </w:rPr>
        <w:t xml:space="preserve">expose au Conseil municipal que, conformément à l’article L 2224-5 et au décret susvisés, le Maire doit présenter à son assemblée délibérante un rapport annuel sur le </w:t>
      </w:r>
      <w:r w:rsidR="00F73C4E" w:rsidRPr="00DC1026">
        <w:rPr>
          <w:rFonts w:ascii="Bookman Old Style" w:hAnsi="Bookman Old Style"/>
          <w:bCs/>
          <w:sz w:val="22"/>
          <w:szCs w:val="22"/>
        </w:rPr>
        <w:t xml:space="preserve">prix et la qualité du service public d’élimination des déchets dans lequel </w:t>
      </w:r>
      <w:r w:rsidR="00F73C4E" w:rsidRPr="00DC1026">
        <w:rPr>
          <w:rFonts w:ascii="Bookman Old Style" w:hAnsi="Bookman Old Style"/>
          <w:sz w:val="22"/>
          <w:szCs w:val="22"/>
        </w:rPr>
        <w:t>doivent figurer les indicateurs techniques et financiers.</w:t>
      </w:r>
    </w:p>
    <w:p w:rsidR="00F73C4E" w:rsidRPr="00DC1026" w:rsidRDefault="00847AD2" w:rsidP="00A52375">
      <w:pPr>
        <w:shd w:val="clear" w:color="auto" w:fill="FFFFFF"/>
        <w:ind w:right="-142" w:firstLine="284"/>
        <w:jc w:val="both"/>
        <w:rPr>
          <w:rFonts w:ascii="Bookman Old Style" w:hAnsi="Bookman Old Style"/>
          <w:sz w:val="22"/>
          <w:szCs w:val="22"/>
        </w:rPr>
      </w:pPr>
      <w:r w:rsidRPr="00847AD2">
        <w:rPr>
          <w:rFonts w:ascii="Bookman Old Style" w:hAnsi="Bookman Old Style"/>
          <w:sz w:val="22"/>
          <w:szCs w:val="22"/>
        </w:rPr>
        <w:t>Monsieur SAPY</w:t>
      </w:r>
      <w:r w:rsidRPr="00DC1026">
        <w:rPr>
          <w:rFonts w:ascii="Bookman Old Style" w:hAnsi="Bookman Old Style"/>
          <w:sz w:val="22"/>
          <w:szCs w:val="22"/>
        </w:rPr>
        <w:t xml:space="preserve"> </w:t>
      </w:r>
      <w:r w:rsidR="00F73C4E" w:rsidRPr="00DC1026">
        <w:rPr>
          <w:rFonts w:ascii="Bookman Old Style" w:hAnsi="Bookman Old Style"/>
          <w:sz w:val="22"/>
          <w:szCs w:val="22"/>
        </w:rPr>
        <w:t xml:space="preserve">rappelle au Conseil municipal que la Communauté de Communes du Pays de Saint-Galmier a pour compétence l’élimination et la valorisation des déchets ménagers et assimilés. Elle exerce cette compétence tant en matière de collecte que de traitement des déchets pour l’ensemble des 10 communes qui composent son territoire. Elle développe également des actions d’information et de formation en matière de gestion des déchets et de tri sélectif. </w:t>
      </w:r>
    </w:p>
    <w:p w:rsidR="00BB5BD6" w:rsidRDefault="00BB5BD6" w:rsidP="00DC1026">
      <w:pPr>
        <w:rPr>
          <w:sz w:val="22"/>
          <w:szCs w:val="22"/>
        </w:rPr>
      </w:pPr>
    </w:p>
    <w:p w:rsidR="00A52375" w:rsidRPr="003E54E0" w:rsidRDefault="003E54E0" w:rsidP="003E54E0">
      <w:pPr>
        <w:jc w:val="center"/>
        <w:rPr>
          <w:rFonts w:ascii="Bookman Old Style" w:hAnsi="Bookman Old Style"/>
          <w:b/>
          <w:sz w:val="22"/>
          <w:szCs w:val="22"/>
          <w:u w:val="single"/>
        </w:rPr>
      </w:pPr>
      <w:r w:rsidRPr="003E54E0">
        <w:rPr>
          <w:rFonts w:ascii="Bookman Old Style" w:hAnsi="Bookman Old Style"/>
          <w:b/>
          <w:sz w:val="22"/>
          <w:szCs w:val="22"/>
          <w:u w:val="single"/>
        </w:rPr>
        <w:t>Synthèse du rapport</w:t>
      </w:r>
    </w:p>
    <w:p w:rsidR="00A52375" w:rsidRPr="00DC1026" w:rsidRDefault="00A52375" w:rsidP="00DC1026">
      <w:pPr>
        <w:rPr>
          <w:sz w:val="22"/>
          <w:szCs w:val="22"/>
        </w:rPr>
      </w:pPr>
    </w:p>
    <w:p w:rsidR="00F73C4E" w:rsidRPr="00DC1026" w:rsidRDefault="00F73C4E" w:rsidP="003E54E0">
      <w:pPr>
        <w:pStyle w:val="Sansinterligne"/>
        <w:ind w:firstLine="284"/>
        <w:rPr>
          <w:rFonts w:ascii="Bookman Old Style" w:hAnsi="Bookman Old Style"/>
          <w:sz w:val="22"/>
          <w:szCs w:val="22"/>
        </w:rPr>
      </w:pPr>
      <w:r w:rsidRPr="00DC1026">
        <w:rPr>
          <w:rFonts w:ascii="Bookman Old Style" w:hAnsi="Bookman Old Style"/>
          <w:sz w:val="22"/>
          <w:szCs w:val="22"/>
        </w:rPr>
        <w:t xml:space="preserve">La Communauté de Communes du Pays de Saint-Galmier a pour compétence l’élimination et la valorisation des déchets ménagers et assimilés. </w:t>
      </w:r>
    </w:p>
    <w:p w:rsidR="00F73C4E" w:rsidRPr="00DC1026" w:rsidRDefault="00F73C4E" w:rsidP="003E54E0">
      <w:pPr>
        <w:pStyle w:val="Sansinterligne"/>
        <w:ind w:firstLine="284"/>
        <w:rPr>
          <w:rFonts w:ascii="Bookman Old Style" w:hAnsi="Bookman Old Style"/>
          <w:sz w:val="22"/>
          <w:szCs w:val="22"/>
        </w:rPr>
      </w:pPr>
      <w:r w:rsidRPr="00DC1026">
        <w:rPr>
          <w:rFonts w:ascii="Bookman Old Style" w:hAnsi="Bookman Old Style"/>
          <w:sz w:val="22"/>
          <w:szCs w:val="22"/>
        </w:rPr>
        <w:t xml:space="preserve">Elle exerce cette compétence depuis 1998 tant en matière de collecte que de traitement des déchets pour l’ensemble des 10 communes qui composent son territoire. Elle développe également des actions d’information et de formation en matière de gestion des déchets et de tri sélectif. </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jc w:val="center"/>
        <w:rPr>
          <w:rFonts w:ascii="Bookman Old Style" w:hAnsi="Bookman Old Style"/>
          <w:b/>
          <w:sz w:val="22"/>
          <w:szCs w:val="22"/>
        </w:rPr>
      </w:pPr>
      <w:r w:rsidRPr="00DC1026">
        <w:rPr>
          <w:rFonts w:ascii="Bookman Old Style" w:hAnsi="Bookman Old Style"/>
          <w:b/>
          <w:sz w:val="22"/>
          <w:szCs w:val="22"/>
        </w:rPr>
        <w:t>L’organisation du service de collecte</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Bookman Old Style" w:hAnsi="Bookman Old Style"/>
          <w:b/>
          <w:sz w:val="22"/>
          <w:szCs w:val="22"/>
        </w:rPr>
      </w:pPr>
      <w:r w:rsidRPr="00DC1026">
        <w:rPr>
          <w:rFonts w:ascii="Bookman Old Style" w:hAnsi="Bookman Old Style"/>
          <w:b/>
          <w:sz w:val="22"/>
          <w:szCs w:val="22"/>
        </w:rPr>
        <w:t>Indicateurs techniques</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Les déchets des ménages sont composés de l’ensemble des déchets produits par l’activité domestique des particuliers : les ordures ménagères, les déblais et gravats, les déchets de jardins, les déchets dangereux, les encombrants, les déchets liés à l’usage des automobiles.</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b/>
          <w:sz w:val="22"/>
          <w:szCs w:val="22"/>
        </w:rPr>
      </w:pPr>
      <w:r w:rsidRPr="00DC1026">
        <w:rPr>
          <w:rFonts w:ascii="Bookman Old Style" w:hAnsi="Bookman Old Style"/>
          <w:b/>
          <w:sz w:val="22"/>
          <w:szCs w:val="22"/>
        </w:rPr>
        <w:t xml:space="preserve">1. La collecte des ordures ménagères résiduelles (OMR) </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La collecte des ordures ménagères résiduelles est assurée par un prestataire, la Société VEOLIA PROPRETE en ramassage au porte à porte sur chaque commune.</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Les fréquences varient de une à deux collectes hebdomadaires en fonction des communes et des secteurs pour certaines communes.</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ind w:left="567"/>
        <w:rPr>
          <w:rFonts w:ascii="Bookman Old Style" w:hAnsi="Bookman Old Style"/>
          <w:b/>
          <w:sz w:val="22"/>
          <w:szCs w:val="22"/>
        </w:rPr>
      </w:pPr>
      <w:r w:rsidRPr="00DC1026">
        <w:rPr>
          <w:rFonts w:ascii="Bookman Old Style" w:hAnsi="Bookman Old Style"/>
          <w:b/>
          <w:sz w:val="22"/>
          <w:szCs w:val="22"/>
        </w:rPr>
        <w:t xml:space="preserve">Chiffres clés  </w:t>
      </w:r>
    </w:p>
    <w:p w:rsidR="00F73C4E" w:rsidRPr="00DC1026" w:rsidRDefault="00F73C4E" w:rsidP="00DC1026">
      <w:pPr>
        <w:pStyle w:val="Sansinterligne"/>
        <w:ind w:left="567"/>
        <w:rPr>
          <w:rFonts w:ascii="Bookman Old Style" w:hAnsi="Bookman Old Style"/>
          <w:sz w:val="22"/>
          <w:szCs w:val="22"/>
        </w:rPr>
      </w:pPr>
      <w:r w:rsidRPr="00DC1026">
        <w:rPr>
          <w:rFonts w:ascii="Bookman Old Style" w:hAnsi="Bookman Old Style"/>
          <w:sz w:val="22"/>
          <w:szCs w:val="22"/>
        </w:rPr>
        <w:t>336 bacs distribués</w:t>
      </w:r>
    </w:p>
    <w:p w:rsidR="00F73C4E" w:rsidRPr="00DC1026" w:rsidRDefault="00F73C4E" w:rsidP="00DC1026">
      <w:pPr>
        <w:pStyle w:val="Sansinterligne"/>
        <w:ind w:left="567"/>
        <w:rPr>
          <w:rFonts w:ascii="Bookman Old Style" w:hAnsi="Bookman Old Style"/>
          <w:sz w:val="22"/>
          <w:szCs w:val="22"/>
        </w:rPr>
      </w:pPr>
      <w:r w:rsidRPr="00DC1026">
        <w:rPr>
          <w:rFonts w:ascii="Bookman Old Style" w:hAnsi="Bookman Old Style"/>
          <w:sz w:val="22"/>
          <w:szCs w:val="22"/>
        </w:rPr>
        <w:t>160 bacs restitués</w:t>
      </w:r>
    </w:p>
    <w:p w:rsidR="00F73C4E" w:rsidRPr="00DC1026" w:rsidRDefault="00F73C4E" w:rsidP="00DC1026">
      <w:pPr>
        <w:pStyle w:val="Sansinterligne"/>
        <w:ind w:left="567"/>
        <w:rPr>
          <w:rFonts w:ascii="Bookman Old Style" w:hAnsi="Bookman Old Style"/>
          <w:sz w:val="22"/>
          <w:szCs w:val="22"/>
        </w:rPr>
      </w:pPr>
      <w:r w:rsidRPr="00DC1026">
        <w:rPr>
          <w:rFonts w:ascii="Bookman Old Style" w:hAnsi="Bookman Old Style"/>
          <w:sz w:val="22"/>
          <w:szCs w:val="22"/>
        </w:rPr>
        <w:t>6 950 tonnes d’OMR collectées soit 241,50 Kg /an/hab</w:t>
      </w:r>
    </w:p>
    <w:p w:rsidR="00F73C4E" w:rsidRPr="00DC1026" w:rsidRDefault="00F73C4E" w:rsidP="00DC1026">
      <w:pPr>
        <w:pStyle w:val="Sansinterligne"/>
        <w:ind w:left="567"/>
        <w:rPr>
          <w:rFonts w:ascii="Bookman Old Style" w:hAnsi="Bookman Old Style"/>
          <w:sz w:val="22"/>
          <w:szCs w:val="22"/>
        </w:rPr>
      </w:pPr>
      <w:r w:rsidRPr="00DC1026">
        <w:rPr>
          <w:rFonts w:ascii="Bookman Old Style" w:hAnsi="Bookman Old Style"/>
          <w:sz w:val="22"/>
          <w:szCs w:val="22"/>
        </w:rPr>
        <w:t xml:space="preserve">Evolution tonnages 2013 / 2014 : - 0,29% soit - 2 Kg/hab/an </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b/>
          <w:sz w:val="22"/>
          <w:szCs w:val="22"/>
        </w:rPr>
      </w:pPr>
      <w:r w:rsidRPr="00DC1026">
        <w:rPr>
          <w:rFonts w:ascii="Bookman Old Style" w:hAnsi="Bookman Old Style"/>
          <w:b/>
          <w:sz w:val="22"/>
          <w:szCs w:val="22"/>
        </w:rPr>
        <w:t xml:space="preserve">2. La collecte sélective            </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sz w:val="22"/>
          <w:szCs w:val="22"/>
          <w:u w:val="single"/>
        </w:rPr>
      </w:pPr>
      <w:r w:rsidRPr="00DC1026">
        <w:rPr>
          <w:rFonts w:ascii="Bookman Old Style" w:hAnsi="Bookman Old Style"/>
          <w:sz w:val="22"/>
          <w:szCs w:val="22"/>
          <w:u w:val="single"/>
        </w:rPr>
        <w:t>La collecte sélective des BCMPJ (briques, cartons, métaux, plastiques, papiers)</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Les emballages ménagers recyclables et les papiers (briques, cartons, plastiques, journaux) sont collectés en mélange.</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Le ramassage au porte à porte, assuré par la Société VEOLIA PROPRETE, s’effectue tous les 15 jours entre 12h00 et 22h00. Certaines communes ont été découpées en deux secteurs de collecte distincts suivant la semaine de ramassage.</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En revanche, les bornes en place sur les déchèteries sont vidées dans le cadre d’un contrat d’exploitation des déchèteries passé avec la Société SITA SUEZ Environnement.</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sz w:val="22"/>
          <w:szCs w:val="22"/>
          <w:u w:val="single"/>
        </w:rPr>
      </w:pPr>
      <w:r w:rsidRPr="00DC1026">
        <w:rPr>
          <w:rFonts w:ascii="Bookman Old Style" w:hAnsi="Bookman Old Style"/>
          <w:sz w:val="22"/>
          <w:szCs w:val="22"/>
          <w:u w:val="single"/>
        </w:rPr>
        <w:t xml:space="preserve">La collecte sélective du verre en points d’apport volontaire (PAV)         </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cs="Calibri"/>
          <w:sz w:val="22"/>
          <w:szCs w:val="22"/>
        </w:rPr>
      </w:pPr>
      <w:r w:rsidRPr="00DC1026">
        <w:rPr>
          <w:rFonts w:ascii="Bookman Old Style" w:hAnsi="Bookman Old Style" w:cs="Calibri"/>
          <w:sz w:val="22"/>
          <w:szCs w:val="22"/>
        </w:rPr>
        <w:t xml:space="preserve">La collecte du </w:t>
      </w:r>
      <w:r w:rsidRPr="00DC1026">
        <w:rPr>
          <w:rFonts w:ascii="Bookman Old Style" w:hAnsi="Bookman Old Style"/>
          <w:sz w:val="22"/>
          <w:szCs w:val="22"/>
        </w:rPr>
        <w:t xml:space="preserve">verre </w:t>
      </w:r>
      <w:r w:rsidRPr="00DC1026">
        <w:rPr>
          <w:rFonts w:ascii="Bookman Old Style" w:hAnsi="Bookman Old Style" w:cs="Calibri"/>
          <w:sz w:val="22"/>
          <w:szCs w:val="22"/>
        </w:rPr>
        <w:t xml:space="preserve">en PAV est assurée par la Société </w:t>
      </w:r>
      <w:r w:rsidRPr="00DC1026">
        <w:rPr>
          <w:rFonts w:ascii="Bookman Old Style" w:hAnsi="Bookman Old Style"/>
          <w:sz w:val="22"/>
          <w:szCs w:val="22"/>
        </w:rPr>
        <w:t>G. GUERIN S.A.S</w:t>
      </w:r>
      <w:r w:rsidRPr="00DC1026">
        <w:rPr>
          <w:rFonts w:ascii="Bookman Old Style" w:hAnsi="Bookman Old Style" w:cs="Calibri"/>
          <w:sz w:val="22"/>
          <w:szCs w:val="22"/>
        </w:rPr>
        <w:t xml:space="preserve">. </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ind w:left="567"/>
        <w:rPr>
          <w:rFonts w:ascii="Bookman Old Style" w:hAnsi="Bookman Old Style"/>
          <w:b/>
          <w:sz w:val="22"/>
          <w:szCs w:val="22"/>
        </w:rPr>
      </w:pPr>
      <w:r w:rsidRPr="00DC1026">
        <w:rPr>
          <w:rFonts w:ascii="Bookman Old Style" w:hAnsi="Bookman Old Style"/>
          <w:b/>
          <w:sz w:val="22"/>
          <w:szCs w:val="22"/>
        </w:rPr>
        <w:t xml:space="preserve">Chiffres clés </w:t>
      </w:r>
    </w:p>
    <w:p w:rsidR="00F73C4E" w:rsidRPr="00DC1026" w:rsidRDefault="00F73C4E" w:rsidP="00DC1026">
      <w:pPr>
        <w:pStyle w:val="Sansinterligne"/>
        <w:ind w:left="567"/>
        <w:rPr>
          <w:rFonts w:ascii="Bookman Old Style" w:hAnsi="Bookman Old Style"/>
          <w:sz w:val="22"/>
          <w:szCs w:val="22"/>
        </w:rPr>
      </w:pPr>
      <w:r w:rsidRPr="00DC1026">
        <w:rPr>
          <w:rFonts w:ascii="Bookman Old Style" w:hAnsi="Bookman Old Style"/>
          <w:sz w:val="22"/>
          <w:szCs w:val="22"/>
        </w:rPr>
        <w:t xml:space="preserve">84 points </w:t>
      </w:r>
      <w:r w:rsidRPr="00DC1026">
        <w:rPr>
          <w:rFonts w:ascii="Bookman Old Style" w:hAnsi="Bookman Old Style" w:cs="Calibri"/>
          <w:sz w:val="22"/>
          <w:szCs w:val="22"/>
        </w:rPr>
        <w:t xml:space="preserve">d’apport volontaire (PAV) </w:t>
      </w:r>
      <w:r w:rsidRPr="00DC1026">
        <w:rPr>
          <w:rFonts w:ascii="Bookman Old Style" w:hAnsi="Bookman Old Style"/>
          <w:sz w:val="22"/>
          <w:szCs w:val="22"/>
        </w:rPr>
        <w:t>« verre »</w:t>
      </w:r>
    </w:p>
    <w:p w:rsidR="00F73C4E" w:rsidRPr="00DC1026" w:rsidRDefault="00F73C4E" w:rsidP="00DC1026">
      <w:pPr>
        <w:pStyle w:val="Sansinterligne"/>
        <w:ind w:left="567"/>
        <w:rPr>
          <w:rFonts w:ascii="Bookman Old Style" w:hAnsi="Bookman Old Style"/>
          <w:sz w:val="22"/>
          <w:szCs w:val="22"/>
        </w:rPr>
      </w:pPr>
      <w:r w:rsidRPr="00DC1026">
        <w:rPr>
          <w:rFonts w:ascii="Bookman Old Style" w:hAnsi="Bookman Old Style"/>
          <w:sz w:val="22"/>
          <w:szCs w:val="22"/>
        </w:rPr>
        <w:t xml:space="preserve">5 colonnes </w:t>
      </w:r>
      <w:r w:rsidRPr="00DC1026">
        <w:rPr>
          <w:rFonts w:ascii="Bookman Old Style" w:hAnsi="Bookman Old Style" w:cs="Calibri"/>
          <w:sz w:val="22"/>
          <w:szCs w:val="22"/>
        </w:rPr>
        <w:t xml:space="preserve">d’apport volontaire </w:t>
      </w:r>
      <w:r w:rsidRPr="00DC1026">
        <w:rPr>
          <w:rFonts w:ascii="Bookman Old Style" w:hAnsi="Bookman Old Style"/>
          <w:sz w:val="22"/>
          <w:szCs w:val="22"/>
        </w:rPr>
        <w:t>BCMPJ (briques, cartons, papiers, journaux)</w:t>
      </w:r>
    </w:p>
    <w:p w:rsidR="00F73C4E" w:rsidRPr="00DC1026" w:rsidRDefault="00F73C4E" w:rsidP="00DC1026">
      <w:pPr>
        <w:pStyle w:val="Sansinterligne"/>
        <w:ind w:left="567"/>
        <w:rPr>
          <w:rFonts w:ascii="Bookman Old Style" w:hAnsi="Bookman Old Style" w:cs="Calibri"/>
          <w:sz w:val="22"/>
          <w:szCs w:val="22"/>
        </w:rPr>
      </w:pPr>
      <w:r w:rsidRPr="00DC1026">
        <w:rPr>
          <w:rFonts w:ascii="Bookman Old Style" w:hAnsi="Bookman Old Style"/>
          <w:sz w:val="22"/>
          <w:szCs w:val="22"/>
        </w:rPr>
        <w:t xml:space="preserve">2 486 tonnes </w:t>
      </w:r>
      <w:r w:rsidRPr="00DC1026">
        <w:rPr>
          <w:rFonts w:ascii="Bookman Old Style" w:hAnsi="Bookman Old Style" w:cs="Calibri"/>
          <w:sz w:val="22"/>
          <w:szCs w:val="22"/>
        </w:rPr>
        <w:t>collectées soit 86 Kg/an/hab</w:t>
      </w:r>
    </w:p>
    <w:p w:rsidR="00F73C4E" w:rsidRPr="00DC1026" w:rsidRDefault="00F73C4E" w:rsidP="00DC1026">
      <w:pPr>
        <w:pStyle w:val="Sansinterligne"/>
        <w:ind w:left="567"/>
        <w:rPr>
          <w:rFonts w:ascii="Bookman Old Style" w:hAnsi="Bookman Old Style" w:cs="Calibri"/>
          <w:sz w:val="22"/>
          <w:szCs w:val="22"/>
        </w:rPr>
      </w:pPr>
      <w:r w:rsidRPr="00DC1026">
        <w:rPr>
          <w:rFonts w:ascii="Bookman Old Style" w:hAnsi="Bookman Old Style" w:cs="Calibri"/>
          <w:sz w:val="22"/>
          <w:szCs w:val="22"/>
        </w:rPr>
        <w:t xml:space="preserve">Evolution tonnages </w:t>
      </w:r>
      <w:r w:rsidRPr="00DC1026">
        <w:rPr>
          <w:rFonts w:ascii="Bookman Old Style" w:hAnsi="Bookman Old Style"/>
          <w:sz w:val="22"/>
          <w:szCs w:val="22"/>
        </w:rPr>
        <w:t xml:space="preserve">2013 / 2014 </w:t>
      </w:r>
      <w:r w:rsidRPr="00DC1026">
        <w:rPr>
          <w:rFonts w:ascii="Bookman Old Style" w:hAnsi="Bookman Old Style" w:cs="Calibri"/>
          <w:sz w:val="22"/>
          <w:szCs w:val="22"/>
        </w:rPr>
        <w:t xml:space="preserve">: + 0,21% soit - 0,39 Kg/hab </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b/>
          <w:sz w:val="22"/>
          <w:szCs w:val="22"/>
        </w:rPr>
      </w:pPr>
      <w:r w:rsidRPr="00DC1026">
        <w:rPr>
          <w:rFonts w:ascii="Bookman Old Style" w:hAnsi="Bookman Old Style"/>
          <w:b/>
          <w:sz w:val="22"/>
          <w:szCs w:val="22"/>
        </w:rPr>
        <w:t xml:space="preserve">3. La collecte des encombrants             </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xml:space="preserve">La collecte des déchets encombrants est effectuée par la Société VEOLIA PROPRETE au printemps et à l’automne. </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A compter du 1er janvier 2010 a été mise en place une collecte sur inscription réservée aux personnes âgées ou personnes à mobilité réduite ne pouvant apporter leurs encombrants sur les déchèteries.</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ind w:left="567"/>
        <w:rPr>
          <w:rFonts w:ascii="Bookman Old Style" w:hAnsi="Bookman Old Style"/>
          <w:b/>
          <w:sz w:val="22"/>
          <w:szCs w:val="22"/>
        </w:rPr>
      </w:pPr>
      <w:r w:rsidRPr="00DC1026">
        <w:rPr>
          <w:rFonts w:ascii="Bookman Old Style" w:hAnsi="Bookman Old Style"/>
          <w:b/>
          <w:sz w:val="22"/>
          <w:szCs w:val="22"/>
        </w:rPr>
        <w:t xml:space="preserve">Chiffres clés </w:t>
      </w:r>
    </w:p>
    <w:p w:rsidR="00F73C4E" w:rsidRPr="00DC1026" w:rsidRDefault="00F73C4E" w:rsidP="00DC1026">
      <w:pPr>
        <w:pStyle w:val="Sansinterligne"/>
        <w:ind w:left="567"/>
        <w:rPr>
          <w:rFonts w:ascii="Bookman Old Style" w:hAnsi="Bookman Old Style"/>
          <w:sz w:val="22"/>
          <w:szCs w:val="22"/>
        </w:rPr>
      </w:pPr>
      <w:r w:rsidRPr="00DC1026">
        <w:rPr>
          <w:rFonts w:ascii="Bookman Old Style" w:hAnsi="Bookman Old Style"/>
          <w:sz w:val="22"/>
          <w:szCs w:val="22"/>
        </w:rPr>
        <w:t xml:space="preserve">11,12 tonnes </w:t>
      </w:r>
      <w:r w:rsidRPr="00DC1026">
        <w:rPr>
          <w:rFonts w:ascii="Bookman Old Style" w:hAnsi="Bookman Old Style" w:cs="Calibri"/>
          <w:sz w:val="22"/>
          <w:szCs w:val="22"/>
        </w:rPr>
        <w:t xml:space="preserve">collectées </w:t>
      </w:r>
      <w:r w:rsidRPr="00DC1026">
        <w:rPr>
          <w:rFonts w:ascii="Bookman Old Style" w:hAnsi="Bookman Old Style"/>
          <w:sz w:val="22"/>
          <w:szCs w:val="22"/>
        </w:rPr>
        <w:t>soit 0,39 Kg/an/hab</w:t>
      </w:r>
    </w:p>
    <w:p w:rsidR="00F73C4E" w:rsidRPr="00DC1026" w:rsidRDefault="00F73C4E" w:rsidP="00DC1026">
      <w:pPr>
        <w:pStyle w:val="Sansinterligne"/>
        <w:ind w:left="567"/>
        <w:rPr>
          <w:rFonts w:ascii="Bookman Old Style" w:hAnsi="Bookman Old Style"/>
          <w:sz w:val="22"/>
          <w:szCs w:val="22"/>
        </w:rPr>
      </w:pPr>
      <w:r w:rsidRPr="00DC1026">
        <w:rPr>
          <w:rFonts w:ascii="Bookman Old Style" w:hAnsi="Bookman Old Style"/>
          <w:sz w:val="22"/>
          <w:szCs w:val="22"/>
        </w:rPr>
        <w:t>Evolution tonnages 2013 / 2014 : + 3,93 %</w:t>
      </w:r>
    </w:p>
    <w:p w:rsidR="00F73C4E" w:rsidRPr="00DC1026" w:rsidRDefault="00F73C4E" w:rsidP="00DC1026">
      <w:pPr>
        <w:pStyle w:val="Sansinterligne"/>
        <w:ind w:left="567"/>
        <w:rPr>
          <w:rFonts w:ascii="Bookman Old Style" w:hAnsi="Bookman Old Style"/>
          <w:sz w:val="22"/>
          <w:szCs w:val="22"/>
        </w:rPr>
      </w:pPr>
      <w:r w:rsidRPr="00DC1026">
        <w:rPr>
          <w:rFonts w:ascii="Bookman Old Style" w:hAnsi="Bookman Old Style"/>
          <w:sz w:val="22"/>
          <w:szCs w:val="22"/>
        </w:rPr>
        <w:t>Nbre d’inscriptions : 79</w:t>
      </w:r>
    </w:p>
    <w:p w:rsidR="00F73C4E" w:rsidRPr="00DC1026" w:rsidRDefault="00F73C4E" w:rsidP="00DC1026">
      <w:pPr>
        <w:pStyle w:val="Sansinterligne"/>
        <w:ind w:left="567"/>
        <w:rPr>
          <w:rFonts w:ascii="Bookman Old Style" w:hAnsi="Bookman Old Style"/>
          <w:sz w:val="22"/>
          <w:szCs w:val="22"/>
        </w:rPr>
      </w:pPr>
      <w:r w:rsidRPr="00DC1026">
        <w:rPr>
          <w:rFonts w:ascii="Bookman Old Style" w:hAnsi="Bookman Old Style"/>
          <w:sz w:val="22"/>
          <w:szCs w:val="22"/>
        </w:rPr>
        <w:t>Evolution 2013/2014 : + 33,90 %</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b/>
          <w:sz w:val="22"/>
          <w:szCs w:val="22"/>
        </w:rPr>
      </w:pPr>
      <w:r w:rsidRPr="00DC1026">
        <w:rPr>
          <w:rFonts w:ascii="Bookman Old Style" w:hAnsi="Bookman Old Style"/>
          <w:b/>
          <w:sz w:val="22"/>
          <w:szCs w:val="22"/>
        </w:rPr>
        <w:t xml:space="preserve">4. Les déchèteries </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Deux déchèteries gérées par la Société SITA SUEZ Environnement, sont réparties sur le territoire de la CCPSG sur les communes de Montrond les Bains et Saint Galmier.</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Une convention de réciprocité d’accès a été passée avec la Communauté d’Agglomération Loire Forez.</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ind w:left="567"/>
        <w:rPr>
          <w:rFonts w:ascii="Bookman Old Style" w:hAnsi="Bookman Old Style"/>
          <w:b/>
          <w:sz w:val="22"/>
          <w:szCs w:val="22"/>
        </w:rPr>
      </w:pPr>
      <w:r w:rsidRPr="00DC1026">
        <w:rPr>
          <w:rFonts w:ascii="Bookman Old Style" w:hAnsi="Bookman Old Style"/>
          <w:b/>
          <w:sz w:val="22"/>
          <w:szCs w:val="22"/>
        </w:rPr>
        <w:t xml:space="preserve">Chiffres clés </w:t>
      </w:r>
    </w:p>
    <w:p w:rsidR="00F73C4E" w:rsidRPr="00DC1026" w:rsidRDefault="00F73C4E" w:rsidP="00DC1026">
      <w:pPr>
        <w:pStyle w:val="Sansinterligne"/>
        <w:ind w:left="567"/>
        <w:rPr>
          <w:rFonts w:ascii="Bookman Old Style" w:hAnsi="Bookman Old Style" w:cs="Calibri"/>
          <w:sz w:val="22"/>
          <w:szCs w:val="22"/>
        </w:rPr>
      </w:pPr>
      <w:r w:rsidRPr="00DC1026">
        <w:rPr>
          <w:rFonts w:ascii="Bookman Old Style" w:hAnsi="Bookman Old Style"/>
          <w:sz w:val="22"/>
          <w:szCs w:val="22"/>
        </w:rPr>
        <w:t xml:space="preserve">6 172 tonnes </w:t>
      </w:r>
      <w:r w:rsidRPr="00DC1026">
        <w:rPr>
          <w:rFonts w:ascii="Bookman Old Style" w:hAnsi="Bookman Old Style" w:cs="Calibri"/>
          <w:sz w:val="22"/>
          <w:szCs w:val="22"/>
        </w:rPr>
        <w:t>collectées soit 214 Kg/hab/an</w:t>
      </w:r>
    </w:p>
    <w:p w:rsidR="00F73C4E" w:rsidRPr="00DC1026" w:rsidRDefault="00F73C4E" w:rsidP="00DC1026">
      <w:pPr>
        <w:pStyle w:val="Sansinterligne"/>
        <w:ind w:left="567"/>
        <w:rPr>
          <w:rFonts w:ascii="Bookman Old Style" w:hAnsi="Bookman Old Style" w:cs="Calibri"/>
          <w:sz w:val="22"/>
          <w:szCs w:val="22"/>
        </w:rPr>
      </w:pPr>
      <w:r w:rsidRPr="00DC1026">
        <w:rPr>
          <w:rFonts w:ascii="Bookman Old Style" w:hAnsi="Bookman Old Style" w:cs="Calibri"/>
          <w:sz w:val="22"/>
          <w:szCs w:val="22"/>
        </w:rPr>
        <w:t xml:space="preserve">Evolution tonnages </w:t>
      </w:r>
      <w:r w:rsidRPr="00DC1026">
        <w:rPr>
          <w:rFonts w:ascii="Bookman Old Style" w:hAnsi="Bookman Old Style"/>
          <w:sz w:val="22"/>
          <w:szCs w:val="22"/>
        </w:rPr>
        <w:t xml:space="preserve">2013 / 2014 </w:t>
      </w:r>
      <w:r w:rsidRPr="00DC1026">
        <w:rPr>
          <w:rFonts w:ascii="Bookman Old Style" w:hAnsi="Bookman Old Style" w:cs="Calibri"/>
          <w:sz w:val="22"/>
          <w:szCs w:val="22"/>
        </w:rPr>
        <w:t xml:space="preserve">: + 10,01 % </w:t>
      </w:r>
    </w:p>
    <w:p w:rsidR="00F73C4E" w:rsidRPr="00DC1026" w:rsidRDefault="00F73C4E" w:rsidP="00DC1026">
      <w:pPr>
        <w:pStyle w:val="Sansinterligne"/>
        <w:ind w:left="567"/>
        <w:rPr>
          <w:rFonts w:ascii="Bookman Old Style" w:hAnsi="Bookman Old Style" w:cs="Calibri"/>
          <w:sz w:val="22"/>
          <w:szCs w:val="22"/>
        </w:rPr>
      </w:pPr>
      <w:r w:rsidRPr="00DC1026">
        <w:rPr>
          <w:rFonts w:ascii="Bookman Old Style" w:hAnsi="Bookman Old Style"/>
          <w:sz w:val="22"/>
          <w:szCs w:val="22"/>
        </w:rPr>
        <w:t xml:space="preserve">70 733 entrées </w:t>
      </w:r>
      <w:r w:rsidRPr="00DC1026">
        <w:rPr>
          <w:rFonts w:ascii="Bookman Old Style" w:hAnsi="Bookman Old Style" w:cs="Calibri"/>
          <w:sz w:val="22"/>
          <w:szCs w:val="22"/>
        </w:rPr>
        <w:t xml:space="preserve">sur les 2 déchèteries                                            </w:t>
      </w:r>
    </w:p>
    <w:p w:rsidR="00F73C4E" w:rsidRPr="00DC1026" w:rsidRDefault="00F73C4E" w:rsidP="00DC1026">
      <w:pPr>
        <w:pStyle w:val="Sansinterligne"/>
        <w:ind w:left="567"/>
        <w:rPr>
          <w:rFonts w:ascii="Bookman Old Style" w:hAnsi="Bookman Old Style" w:cs="Calibri"/>
          <w:sz w:val="22"/>
          <w:szCs w:val="22"/>
        </w:rPr>
      </w:pPr>
      <w:r w:rsidRPr="00DC1026">
        <w:rPr>
          <w:rFonts w:ascii="Bookman Old Style" w:hAnsi="Bookman Old Style" w:cs="Calibri"/>
          <w:sz w:val="22"/>
          <w:szCs w:val="22"/>
        </w:rPr>
        <w:t xml:space="preserve">Evolution </w:t>
      </w:r>
      <w:r w:rsidRPr="00DC1026">
        <w:rPr>
          <w:rFonts w:ascii="Bookman Old Style" w:hAnsi="Bookman Old Style"/>
          <w:sz w:val="22"/>
          <w:szCs w:val="22"/>
        </w:rPr>
        <w:t xml:space="preserve">2013 / 2014 </w:t>
      </w:r>
      <w:r w:rsidRPr="00DC1026">
        <w:rPr>
          <w:rFonts w:ascii="Bookman Old Style" w:hAnsi="Bookman Old Style" w:cs="Calibri"/>
          <w:sz w:val="22"/>
          <w:szCs w:val="22"/>
        </w:rPr>
        <w:t>: + 5086 entrées soit + 7,75 %</w:t>
      </w:r>
    </w:p>
    <w:p w:rsidR="00F73C4E" w:rsidRPr="00DC1026" w:rsidRDefault="00F73C4E" w:rsidP="00DC1026">
      <w:pPr>
        <w:pStyle w:val="Sansinterligne"/>
        <w:ind w:left="567"/>
        <w:rPr>
          <w:rFonts w:ascii="Bookman Old Style" w:hAnsi="Bookman Old Style"/>
          <w:sz w:val="22"/>
          <w:szCs w:val="22"/>
        </w:rPr>
      </w:pPr>
    </w:p>
    <w:p w:rsidR="00F73C4E" w:rsidRPr="00DC1026" w:rsidRDefault="00F73C4E" w:rsidP="00DC1026">
      <w:pPr>
        <w:pStyle w:val="Sansinterligne"/>
        <w:rPr>
          <w:rFonts w:ascii="Bookman Old Style" w:hAnsi="Bookman Old Style"/>
          <w:b/>
          <w:sz w:val="22"/>
          <w:szCs w:val="22"/>
        </w:rPr>
      </w:pPr>
      <w:r w:rsidRPr="00DC1026">
        <w:rPr>
          <w:rFonts w:ascii="Bookman Old Style" w:hAnsi="Bookman Old Style"/>
          <w:b/>
          <w:sz w:val="22"/>
          <w:szCs w:val="22"/>
        </w:rPr>
        <w:t>5. La collecte des déchets dangereux des ménages (DDM)</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cs="Calibri"/>
          <w:sz w:val="22"/>
          <w:szCs w:val="22"/>
        </w:rPr>
      </w:pPr>
      <w:r w:rsidRPr="00DC1026">
        <w:rPr>
          <w:rFonts w:ascii="Bookman Old Style" w:hAnsi="Bookman Old Style" w:cs="Calibri"/>
          <w:sz w:val="22"/>
          <w:szCs w:val="22"/>
        </w:rPr>
        <w:t>Ces déchets sont collectés sur les deux déchèteries de la Communauté de Communes où ils font l’objet d’un stockage très particulier avant leur transfert vers les repreneurs, dans des locaux adaptés à ces produits.</w:t>
      </w:r>
    </w:p>
    <w:p w:rsidR="00F73C4E" w:rsidRPr="00DC1026" w:rsidRDefault="00F73C4E" w:rsidP="00DC1026">
      <w:pPr>
        <w:pStyle w:val="Sansinterligne"/>
        <w:rPr>
          <w:rFonts w:ascii="Bookman Old Style" w:hAnsi="Bookman Old Style" w:cs="Calibri"/>
          <w:sz w:val="22"/>
          <w:szCs w:val="22"/>
        </w:rPr>
      </w:pPr>
    </w:p>
    <w:p w:rsidR="00F73C4E" w:rsidRPr="00DC1026" w:rsidRDefault="00F73C4E" w:rsidP="00DC1026">
      <w:pPr>
        <w:pStyle w:val="Sansinterligne"/>
        <w:ind w:left="567"/>
        <w:rPr>
          <w:rFonts w:ascii="Bookman Old Style" w:hAnsi="Bookman Old Style"/>
          <w:b/>
          <w:sz w:val="22"/>
          <w:szCs w:val="22"/>
        </w:rPr>
      </w:pPr>
      <w:r w:rsidRPr="00DC1026">
        <w:rPr>
          <w:rFonts w:ascii="Bookman Old Style" w:hAnsi="Bookman Old Style"/>
          <w:b/>
          <w:sz w:val="22"/>
          <w:szCs w:val="22"/>
        </w:rPr>
        <w:t>Chiffres clés</w:t>
      </w:r>
    </w:p>
    <w:p w:rsidR="00F73C4E" w:rsidRPr="00DC1026" w:rsidRDefault="00F73C4E" w:rsidP="00DC1026">
      <w:pPr>
        <w:pStyle w:val="Sansinterligne"/>
        <w:ind w:left="567"/>
        <w:rPr>
          <w:rFonts w:ascii="Bookman Old Style" w:hAnsi="Bookman Old Style" w:cs="Calibri"/>
          <w:sz w:val="22"/>
          <w:szCs w:val="22"/>
        </w:rPr>
      </w:pPr>
      <w:r w:rsidRPr="00DC1026">
        <w:rPr>
          <w:rFonts w:ascii="Bookman Old Style" w:hAnsi="Bookman Old Style"/>
          <w:sz w:val="22"/>
          <w:szCs w:val="22"/>
        </w:rPr>
        <w:t xml:space="preserve">45,60 tonnes </w:t>
      </w:r>
      <w:r w:rsidRPr="00DC1026">
        <w:rPr>
          <w:rFonts w:ascii="Bookman Old Style" w:hAnsi="Bookman Old Style" w:cs="Calibri"/>
          <w:sz w:val="22"/>
          <w:szCs w:val="22"/>
        </w:rPr>
        <w:t xml:space="preserve">collectées (soit 1,58 Kg/hab/an)                              </w:t>
      </w:r>
    </w:p>
    <w:p w:rsidR="00F73C4E" w:rsidRPr="00DC1026" w:rsidRDefault="00F73C4E" w:rsidP="00DC1026">
      <w:pPr>
        <w:pStyle w:val="Sansinterligne"/>
        <w:ind w:left="567"/>
        <w:rPr>
          <w:rFonts w:ascii="Bookman Old Style" w:hAnsi="Bookman Old Style" w:cs="Calibri"/>
          <w:sz w:val="22"/>
          <w:szCs w:val="22"/>
        </w:rPr>
      </w:pPr>
      <w:r w:rsidRPr="00DC1026">
        <w:rPr>
          <w:rFonts w:ascii="Bookman Old Style" w:hAnsi="Bookman Old Style" w:cs="Calibri"/>
          <w:sz w:val="22"/>
          <w:szCs w:val="22"/>
        </w:rPr>
        <w:t xml:space="preserve">Evolution tonnages </w:t>
      </w:r>
      <w:r w:rsidRPr="00DC1026">
        <w:rPr>
          <w:rFonts w:ascii="Bookman Old Style" w:hAnsi="Bookman Old Style"/>
          <w:sz w:val="22"/>
          <w:szCs w:val="22"/>
        </w:rPr>
        <w:t xml:space="preserve">2013 / 2014 </w:t>
      </w:r>
      <w:r w:rsidRPr="00DC1026">
        <w:rPr>
          <w:rFonts w:ascii="Bookman Old Style" w:hAnsi="Bookman Old Style" w:cs="Calibri"/>
          <w:sz w:val="22"/>
          <w:szCs w:val="22"/>
        </w:rPr>
        <w:t>: + 8,89 %</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b/>
          <w:sz w:val="22"/>
          <w:szCs w:val="22"/>
        </w:rPr>
      </w:pPr>
      <w:r w:rsidRPr="00DC1026">
        <w:rPr>
          <w:rFonts w:ascii="Bookman Old Style" w:hAnsi="Bookman Old Style"/>
          <w:b/>
          <w:sz w:val="22"/>
          <w:szCs w:val="22"/>
        </w:rPr>
        <w:t xml:space="preserve">6. Bennes à déchets des centres techniques municipaux et autres </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A la demande des Centres Techniques Municipaux de certaines communes, des bennes à déchets ont été mises en place à proximité de leurs locaux afin d’éviter les trajets jusqu’aux déchèteries.</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La location des bennes, le transport et le traitement des déchets collectés sont facturés à la CCPSG par la Société SITA SUEZ Environnement dans le cadre d’un marché qui a pris effet au 1er janvier 2011.</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ind w:left="567"/>
        <w:rPr>
          <w:rFonts w:ascii="Bookman Old Style" w:hAnsi="Bookman Old Style"/>
          <w:b/>
          <w:sz w:val="22"/>
          <w:szCs w:val="22"/>
        </w:rPr>
      </w:pPr>
      <w:r w:rsidRPr="00DC1026">
        <w:rPr>
          <w:rFonts w:ascii="Bookman Old Style" w:hAnsi="Bookman Old Style"/>
          <w:b/>
          <w:sz w:val="22"/>
          <w:szCs w:val="22"/>
        </w:rPr>
        <w:t>Chiffres clés</w:t>
      </w:r>
    </w:p>
    <w:p w:rsidR="00F73C4E" w:rsidRPr="00DC1026" w:rsidRDefault="00F73C4E" w:rsidP="00DC1026">
      <w:pPr>
        <w:pStyle w:val="Sansinterligne"/>
        <w:ind w:left="567"/>
        <w:rPr>
          <w:rFonts w:ascii="Bookman Old Style" w:hAnsi="Bookman Old Style" w:cs="Calibri"/>
          <w:sz w:val="22"/>
          <w:szCs w:val="22"/>
        </w:rPr>
      </w:pPr>
      <w:r w:rsidRPr="00DC1026">
        <w:rPr>
          <w:rFonts w:ascii="Bookman Old Style" w:hAnsi="Bookman Old Style"/>
          <w:sz w:val="22"/>
          <w:szCs w:val="22"/>
        </w:rPr>
        <w:t xml:space="preserve">358 tonnes </w:t>
      </w:r>
      <w:r w:rsidRPr="00DC1026">
        <w:rPr>
          <w:rFonts w:ascii="Bookman Old Style" w:hAnsi="Bookman Old Style" w:cs="Calibri"/>
          <w:sz w:val="22"/>
          <w:szCs w:val="22"/>
        </w:rPr>
        <w:t>de tout venant collectées</w:t>
      </w:r>
    </w:p>
    <w:p w:rsidR="00F73C4E" w:rsidRPr="00DC1026" w:rsidRDefault="00F73C4E" w:rsidP="00DC1026">
      <w:pPr>
        <w:pStyle w:val="Sansinterligne"/>
        <w:ind w:left="567"/>
        <w:rPr>
          <w:rFonts w:ascii="Bookman Old Style" w:hAnsi="Bookman Old Style" w:cs="Calibri"/>
          <w:sz w:val="22"/>
          <w:szCs w:val="22"/>
        </w:rPr>
      </w:pPr>
      <w:r w:rsidRPr="00DC1026">
        <w:rPr>
          <w:rFonts w:ascii="Bookman Old Style" w:hAnsi="Bookman Old Style" w:cs="Calibri"/>
          <w:sz w:val="22"/>
          <w:szCs w:val="22"/>
        </w:rPr>
        <w:t xml:space="preserve">Evolution tonnages </w:t>
      </w:r>
      <w:r w:rsidRPr="00DC1026">
        <w:rPr>
          <w:rFonts w:ascii="Bookman Old Style" w:hAnsi="Bookman Old Style"/>
          <w:sz w:val="22"/>
          <w:szCs w:val="22"/>
        </w:rPr>
        <w:t xml:space="preserve">2013 / 2014 </w:t>
      </w:r>
      <w:r w:rsidRPr="00DC1026">
        <w:rPr>
          <w:rFonts w:ascii="Bookman Old Style" w:hAnsi="Bookman Old Style" w:cs="Calibri"/>
          <w:sz w:val="22"/>
          <w:szCs w:val="22"/>
        </w:rPr>
        <w:t xml:space="preserve">: + 11,69% </w:t>
      </w:r>
    </w:p>
    <w:p w:rsidR="00F73C4E" w:rsidRPr="00DC1026" w:rsidRDefault="00F73C4E" w:rsidP="00DC1026">
      <w:pPr>
        <w:pStyle w:val="Sansinterligne"/>
        <w:ind w:left="567"/>
        <w:rPr>
          <w:rFonts w:ascii="Bookman Old Style" w:hAnsi="Bookman Old Style" w:cs="Calibri"/>
          <w:sz w:val="22"/>
          <w:szCs w:val="22"/>
        </w:rPr>
      </w:pPr>
      <w:r w:rsidRPr="00DC1026">
        <w:rPr>
          <w:rFonts w:ascii="Bookman Old Style" w:hAnsi="Bookman Old Style"/>
          <w:sz w:val="22"/>
          <w:szCs w:val="22"/>
        </w:rPr>
        <w:t xml:space="preserve">394 tonnes </w:t>
      </w:r>
      <w:r w:rsidRPr="00DC1026">
        <w:rPr>
          <w:rFonts w:ascii="Bookman Old Style" w:hAnsi="Bookman Old Style" w:cs="Calibri"/>
          <w:sz w:val="22"/>
          <w:szCs w:val="22"/>
        </w:rPr>
        <w:t xml:space="preserve">de déchets verts collectées                                             </w:t>
      </w:r>
    </w:p>
    <w:p w:rsidR="00F73C4E" w:rsidRPr="00DC1026" w:rsidRDefault="00F73C4E" w:rsidP="00DC1026">
      <w:pPr>
        <w:pStyle w:val="Sansinterligne"/>
        <w:ind w:left="567"/>
        <w:rPr>
          <w:rFonts w:ascii="Bookman Old Style" w:hAnsi="Bookman Old Style" w:cs="Calibri"/>
          <w:sz w:val="22"/>
          <w:szCs w:val="22"/>
        </w:rPr>
      </w:pPr>
      <w:r w:rsidRPr="00DC1026">
        <w:rPr>
          <w:rFonts w:ascii="Bookman Old Style" w:hAnsi="Bookman Old Style" w:cs="Calibri"/>
          <w:sz w:val="22"/>
          <w:szCs w:val="22"/>
        </w:rPr>
        <w:t xml:space="preserve">Evolution tonnages </w:t>
      </w:r>
      <w:r w:rsidRPr="00DC1026">
        <w:rPr>
          <w:rFonts w:ascii="Bookman Old Style" w:hAnsi="Bookman Old Style"/>
          <w:sz w:val="22"/>
          <w:szCs w:val="22"/>
        </w:rPr>
        <w:t xml:space="preserve">2013 / 2014 </w:t>
      </w:r>
      <w:r w:rsidRPr="00DC1026">
        <w:rPr>
          <w:rFonts w:ascii="Bookman Old Style" w:hAnsi="Bookman Old Style" w:cs="Calibri"/>
          <w:sz w:val="22"/>
          <w:szCs w:val="22"/>
        </w:rPr>
        <w:t xml:space="preserve">: + 20,59 % </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b/>
          <w:sz w:val="22"/>
          <w:szCs w:val="22"/>
        </w:rPr>
      </w:pPr>
      <w:r w:rsidRPr="00DC1026">
        <w:rPr>
          <w:rFonts w:ascii="Bookman Old Style" w:hAnsi="Bookman Old Style"/>
          <w:b/>
          <w:sz w:val="22"/>
          <w:szCs w:val="22"/>
        </w:rPr>
        <w:t xml:space="preserve">7. La collecte des Déchets d’Equipements Electriques et Electroniques (DEEE) </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cs="Calibri"/>
          <w:sz w:val="22"/>
          <w:szCs w:val="22"/>
        </w:rPr>
        <w:t xml:space="preserve">La CCPSG a signé en 2010, une convention avec l’éco-organisme </w:t>
      </w:r>
      <w:r w:rsidRPr="00DC1026">
        <w:rPr>
          <w:rFonts w:ascii="Bookman Old Style" w:hAnsi="Bookman Old Style"/>
          <w:sz w:val="22"/>
          <w:szCs w:val="22"/>
        </w:rPr>
        <w:t xml:space="preserve">Eco-systèmes </w:t>
      </w:r>
      <w:r w:rsidRPr="00DC1026">
        <w:rPr>
          <w:rFonts w:ascii="Bookman Old Style" w:hAnsi="Bookman Old Style" w:cs="Calibri"/>
          <w:sz w:val="22"/>
          <w:szCs w:val="22"/>
        </w:rPr>
        <w:t xml:space="preserve">et a ainsi mis en place la collecte sélective des </w:t>
      </w:r>
      <w:r w:rsidRPr="00DC1026">
        <w:rPr>
          <w:rFonts w:ascii="Bookman Old Style" w:hAnsi="Bookman Old Style"/>
          <w:sz w:val="22"/>
          <w:szCs w:val="22"/>
        </w:rPr>
        <w:t xml:space="preserve">Déchets d’Equipements Electriques et Electroniques (DEEE) </w:t>
      </w:r>
      <w:r w:rsidRPr="00DC1026">
        <w:rPr>
          <w:rFonts w:ascii="Bookman Old Style" w:hAnsi="Bookman Old Style" w:cs="Calibri"/>
          <w:sz w:val="22"/>
          <w:szCs w:val="22"/>
        </w:rPr>
        <w:t>sur ses déchèteries à compter du 15 février 2010.</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noProof/>
          <w:sz w:val="22"/>
          <w:szCs w:val="22"/>
          <w:lang w:eastAsia="fr-FR"/>
        </w:rPr>
      </w:pPr>
      <w:r w:rsidRPr="00DC1026">
        <w:rPr>
          <w:rFonts w:ascii="Bookman Old Style" w:hAnsi="Bookman Old Style"/>
          <w:noProof/>
          <w:sz w:val="22"/>
          <w:szCs w:val="22"/>
          <w:lang w:eastAsia="fr-FR"/>
        </w:rPr>
        <w:t>En 2014, la CCPSG a collecté sur ses 2 déchèteries 26 404 appareils (+ 8,47 % par rapport à 2013).</w:t>
      </w:r>
    </w:p>
    <w:p w:rsidR="00F73C4E" w:rsidRPr="00DC1026" w:rsidRDefault="00F73C4E" w:rsidP="00DC1026">
      <w:pPr>
        <w:pStyle w:val="Sansinterligne"/>
        <w:rPr>
          <w:rFonts w:ascii="Bookman Old Style" w:hAnsi="Bookman Old Style"/>
          <w:noProof/>
          <w:sz w:val="22"/>
          <w:szCs w:val="22"/>
          <w:lang w:eastAsia="fr-FR"/>
        </w:rPr>
      </w:pPr>
    </w:p>
    <w:p w:rsidR="00F73C4E" w:rsidRPr="00DC1026" w:rsidRDefault="00F73C4E" w:rsidP="00DC1026">
      <w:pPr>
        <w:pStyle w:val="Sansinterligne"/>
        <w:rPr>
          <w:rFonts w:ascii="Bookman Old Style" w:hAnsi="Bookman Old Style"/>
          <w:noProof/>
          <w:sz w:val="22"/>
          <w:szCs w:val="22"/>
          <w:lang w:eastAsia="fr-FR"/>
        </w:rPr>
      </w:pPr>
      <w:r w:rsidRPr="00DC1026">
        <w:rPr>
          <w:rFonts w:ascii="Bookman Old Style" w:hAnsi="Bookman Old Style"/>
          <w:noProof/>
          <w:sz w:val="22"/>
          <w:szCs w:val="22"/>
          <w:lang w:eastAsia="fr-FR"/>
        </w:rPr>
        <w:t>Matières recyclées : Ferraille (77 tonnes), plastique (35 tonnes), métaux non ferreux (16 tonnes), verre au plomb et au barym (19 tonnes)</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b/>
          <w:sz w:val="22"/>
          <w:szCs w:val="22"/>
        </w:rPr>
      </w:pPr>
      <w:r w:rsidRPr="00DC1026">
        <w:rPr>
          <w:rFonts w:ascii="Bookman Old Style" w:hAnsi="Bookman Old Style"/>
          <w:b/>
          <w:sz w:val="22"/>
          <w:szCs w:val="22"/>
        </w:rPr>
        <w:t xml:space="preserve">8. La collecte des Textiles, Linge de maison, Chaussures (TLC) </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cs="Calibri"/>
          <w:sz w:val="22"/>
          <w:szCs w:val="22"/>
        </w:rPr>
      </w:pPr>
      <w:r w:rsidRPr="00DC1026">
        <w:rPr>
          <w:rFonts w:ascii="Bookman Old Style" w:hAnsi="Bookman Old Style" w:cs="Calibri"/>
          <w:sz w:val="22"/>
          <w:szCs w:val="22"/>
        </w:rPr>
        <w:t xml:space="preserve">La CCPSG a mis en place, sur son territoire, la </w:t>
      </w:r>
      <w:r w:rsidRPr="00DC1026">
        <w:rPr>
          <w:rFonts w:ascii="Bookman Old Style" w:hAnsi="Bookman Old Style"/>
          <w:sz w:val="22"/>
          <w:szCs w:val="22"/>
        </w:rPr>
        <w:t xml:space="preserve">collecte des textiles d’habillement, linge de maison, chaussures </w:t>
      </w:r>
      <w:r w:rsidRPr="00DC1026">
        <w:rPr>
          <w:rFonts w:ascii="Bookman Old Style" w:hAnsi="Bookman Old Style" w:cs="Calibri"/>
          <w:sz w:val="22"/>
          <w:szCs w:val="22"/>
        </w:rPr>
        <w:t>depuis le 17 mai 2012.</w:t>
      </w:r>
    </w:p>
    <w:p w:rsidR="00F73C4E" w:rsidRPr="00DC1026" w:rsidRDefault="00F73C4E" w:rsidP="00DC1026">
      <w:pPr>
        <w:pStyle w:val="Sansinterligne"/>
        <w:rPr>
          <w:rFonts w:ascii="Bookman Old Style" w:hAnsi="Bookman Old Style" w:cs="Calibri"/>
          <w:sz w:val="22"/>
          <w:szCs w:val="22"/>
        </w:rPr>
      </w:pPr>
      <w:r w:rsidRPr="00DC1026">
        <w:rPr>
          <w:rFonts w:ascii="Bookman Old Style" w:hAnsi="Bookman Old Style" w:cs="Calibri"/>
          <w:sz w:val="22"/>
          <w:szCs w:val="22"/>
        </w:rPr>
        <w:t xml:space="preserve">Des </w:t>
      </w:r>
      <w:r w:rsidRPr="00DC1026">
        <w:rPr>
          <w:rFonts w:ascii="Bookman Old Style" w:hAnsi="Bookman Old Style"/>
          <w:sz w:val="22"/>
          <w:szCs w:val="22"/>
        </w:rPr>
        <w:t xml:space="preserve">conteneurs spécifiques </w:t>
      </w:r>
      <w:r w:rsidRPr="00DC1026">
        <w:rPr>
          <w:rFonts w:ascii="Bookman Old Style" w:hAnsi="Bookman Old Style" w:cs="Calibri"/>
          <w:sz w:val="22"/>
          <w:szCs w:val="22"/>
        </w:rPr>
        <w:t xml:space="preserve">ont été installés sur l’ensemble des communes composant le territoire par la </w:t>
      </w:r>
      <w:r w:rsidRPr="00DC1026">
        <w:rPr>
          <w:rFonts w:ascii="Bookman Old Style" w:hAnsi="Bookman Old Style"/>
          <w:sz w:val="22"/>
          <w:szCs w:val="22"/>
        </w:rPr>
        <w:t xml:space="preserve">Sté ECOTEXTILE </w:t>
      </w:r>
      <w:r w:rsidRPr="00DC1026">
        <w:rPr>
          <w:rFonts w:ascii="Bookman Old Style" w:hAnsi="Bookman Old Style" w:cs="Calibri"/>
          <w:sz w:val="22"/>
          <w:szCs w:val="22"/>
        </w:rPr>
        <w:t xml:space="preserve">soit un total de </w:t>
      </w:r>
      <w:r w:rsidRPr="00DC1026">
        <w:rPr>
          <w:rFonts w:ascii="Bookman Old Style" w:hAnsi="Bookman Old Style"/>
          <w:sz w:val="22"/>
          <w:szCs w:val="22"/>
        </w:rPr>
        <w:t xml:space="preserve">23 points de collecte </w:t>
      </w:r>
      <w:r w:rsidRPr="00DC1026">
        <w:rPr>
          <w:rFonts w:ascii="Bookman Old Style" w:hAnsi="Bookman Old Style" w:cs="Calibri"/>
          <w:sz w:val="22"/>
          <w:szCs w:val="22"/>
        </w:rPr>
        <w:t>en comptant les associations (Croix Rouge, Secours Catholique, Baldo’Vêt…) et les conteneurs déjà présents sur le territoire.</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La Sté ECOTEXTILE assure l’exploitation et l’entretien de ces conteneurs. Elle s’oblige, sans frais pour la CCPSG, à vider périodiquement et régulièrement les conteneurs installés sur son territoire.</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xml:space="preserve">La prestation réalisée par ECOTEXTILE en partenariat avec l’association de protection de l’environnement WWF France s’effectue à titre gratuit. ECOTEXTILE reverse à cette association une redevance annuelle de 20 € par conteneur installé. </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68,09 tonnes de textiles usagés ont été collectées sur le territoire de la CCSPG au cours de l’année 2014 (soit +15,09 % par rapport à 2013).Cela représente 2,37 Kg/hab/an.</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xml:space="preserve">Ces chiffres ne tiennent pas compte des tonnages collectés sur les communes pour lesquelles des conteneurs ont été installés avant la mise en place de cette collecte spécifique par la CCPSG et font l’objet de conventions passées avec d’autres sociétés qu’ECOTEXTILE (Aveizieux, Saint Galmier, Veauche).                    </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Bookman Old Style" w:hAnsi="Bookman Old Style"/>
          <w:b/>
          <w:sz w:val="22"/>
          <w:szCs w:val="22"/>
        </w:rPr>
      </w:pPr>
      <w:r w:rsidRPr="00DC1026">
        <w:rPr>
          <w:rFonts w:ascii="Bookman Old Style" w:hAnsi="Bookman Old Style"/>
          <w:b/>
          <w:sz w:val="22"/>
          <w:szCs w:val="22"/>
        </w:rPr>
        <w:t>Indicateurs financiers</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b/>
          <w:sz w:val="22"/>
          <w:szCs w:val="22"/>
          <w:u w:val="single"/>
        </w:rPr>
      </w:pPr>
      <w:r w:rsidRPr="00DC1026">
        <w:rPr>
          <w:rFonts w:ascii="Bookman Old Style" w:hAnsi="Bookman Old Style"/>
          <w:b/>
          <w:sz w:val="22"/>
          <w:szCs w:val="22"/>
        </w:rPr>
        <w:sym w:font="Wingdings" w:char="F075"/>
      </w:r>
      <w:r w:rsidRPr="00DC1026">
        <w:rPr>
          <w:rFonts w:ascii="Bookman Old Style" w:hAnsi="Bookman Old Style"/>
          <w:b/>
          <w:sz w:val="22"/>
          <w:szCs w:val="22"/>
        </w:rPr>
        <w:t xml:space="preserve"> </w:t>
      </w:r>
      <w:r w:rsidR="003E54E0">
        <w:rPr>
          <w:rFonts w:ascii="Bookman Old Style" w:hAnsi="Bookman Old Style"/>
          <w:b/>
          <w:sz w:val="22"/>
          <w:szCs w:val="22"/>
          <w:u w:val="single"/>
        </w:rPr>
        <w:t>Les dépenses :</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sym w:font="Wingdings 3" w:char="F086"/>
      </w:r>
      <w:r w:rsidRPr="00DC1026">
        <w:rPr>
          <w:rFonts w:ascii="Bookman Old Style" w:hAnsi="Bookman Old Style"/>
          <w:sz w:val="22"/>
          <w:szCs w:val="22"/>
        </w:rPr>
        <w:t xml:space="preserve"> Prestations rémunérées aux entreprises prestataires : Total : 2 597 714,13 euros (+5,05 %)</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Ordures ménagères résiduelles : 1 444 260,17 euros (+ 5,40 % par rapport à 2013)</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Déchèteries : 567 257,45 euros (+ 6,39 %)</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DDM : 48 724,25 euros (+ 15,24 %)</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Encombrants : 2 264,03 euros (+ 11,68 %)</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Bennes CTM + autres : 67 372,95 euros (+ 20,66 %)</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Déchets recyclables secs : 433 806,28 euros (- 0,47 %)</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Collecte sélective en PAV du verre : 34 029,00 euros (+ 2,22 %)</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sym w:font="Wingdings 3" w:char="F086"/>
      </w:r>
      <w:r w:rsidRPr="00DC1026">
        <w:rPr>
          <w:rFonts w:ascii="Bookman Old Style" w:hAnsi="Bookman Old Style"/>
          <w:sz w:val="22"/>
          <w:szCs w:val="22"/>
        </w:rPr>
        <w:t xml:space="preserve"> Prestations rémunérées à la Communauté d’Agglomération Saint Etienne Métropole pour l’utilisation des déchèteries d’Andrézieux Bouthéon et de Saint Héand : 238 000,00 euros.</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sym w:font="Wingdings 3" w:char="F086"/>
      </w:r>
      <w:r w:rsidRPr="00DC1026">
        <w:rPr>
          <w:rFonts w:ascii="Bookman Old Style" w:hAnsi="Bookman Old Style"/>
          <w:sz w:val="22"/>
          <w:szCs w:val="22"/>
        </w:rPr>
        <w:t xml:space="preserve"> Bacs à ordures ménagères et bacs de tri sélectifs :             </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Bacs roulants – collecte ordures ménagères résiduelles : Montant commande : 23 083,08 euros (bacs) + 414,60 euros (couvercles)</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xml:space="preserve">- Bacs roulants – collecte sélective déchets recyclables : Montant commande : 16 905,36 euros (bacs) + 648,00 euros (couvercles) </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sym w:font="Wingdings 3" w:char="F086"/>
      </w:r>
      <w:r w:rsidRPr="00DC1026">
        <w:rPr>
          <w:rFonts w:ascii="Bookman Old Style" w:hAnsi="Bookman Old Style"/>
          <w:sz w:val="22"/>
          <w:szCs w:val="22"/>
        </w:rPr>
        <w:t xml:space="preserve"> Composteurs individuels : pas de commandes en 2014</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sym w:font="Wingdings 3" w:char="F086"/>
      </w:r>
      <w:r w:rsidRPr="00DC1026">
        <w:rPr>
          <w:rFonts w:ascii="Bookman Old Style" w:hAnsi="Bookman Old Style"/>
          <w:sz w:val="22"/>
          <w:szCs w:val="22"/>
        </w:rPr>
        <w:t xml:space="preserve"> Colonnes d’apport volontaire pour la collecte du verre</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Colonnes d’apport volontaire aériennes : Montant commande : 8 949,90 euros</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Colonne d’apport volontaire enterrée (1): Montant commande : 10 407,60 euros</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sym w:font="Wingdings 3" w:char="F086"/>
      </w:r>
      <w:r w:rsidRPr="00DC1026">
        <w:rPr>
          <w:rFonts w:ascii="Bookman Old Style" w:hAnsi="Bookman Old Style"/>
          <w:sz w:val="22"/>
          <w:szCs w:val="22"/>
        </w:rPr>
        <w:t xml:space="preserve"> Abris bacs et cache conteneurs :              </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Fourniture et pose d’abris bacs en béton : pas de commande sur 2014</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Fourniture et pose de cache conteneurs en bois : Montant commande : 2 800,08 euros</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Fourniture et pose de cache conteneurs en plastique : Montant commande : 38 841,66 euros</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Fourniture d’un aménagement sécurisé pour bac roulant : 358,56 euros</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b/>
          <w:sz w:val="22"/>
          <w:szCs w:val="22"/>
        </w:rPr>
      </w:pPr>
      <w:r w:rsidRPr="00DC1026">
        <w:rPr>
          <w:rFonts w:ascii="Bookman Old Style" w:hAnsi="Bookman Old Style"/>
          <w:b/>
          <w:sz w:val="22"/>
          <w:szCs w:val="22"/>
        </w:rPr>
        <w:t xml:space="preserve">Les charges de la CCPSG pour l’année 2014 : 3 241 051,86 euros </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Charges fonctionnelles : 218 582,26 euros</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Charges techniques : 2 750 512,58 euros</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TVA acquittée : 271 957,02 euros</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b/>
          <w:sz w:val="22"/>
          <w:szCs w:val="22"/>
        </w:rPr>
      </w:pPr>
      <w:r w:rsidRPr="00DC1026">
        <w:rPr>
          <w:rFonts w:ascii="Bookman Old Style" w:hAnsi="Bookman Old Style"/>
          <w:b/>
          <w:sz w:val="22"/>
          <w:szCs w:val="22"/>
        </w:rPr>
        <w:sym w:font="Wingdings" w:char="F075"/>
      </w:r>
      <w:r w:rsidRPr="00DC1026">
        <w:rPr>
          <w:rFonts w:ascii="Bookman Old Style" w:hAnsi="Bookman Old Style"/>
          <w:b/>
          <w:sz w:val="22"/>
          <w:szCs w:val="22"/>
        </w:rPr>
        <w:t xml:space="preserve"> </w:t>
      </w:r>
      <w:r w:rsidRPr="00DC1026">
        <w:rPr>
          <w:rFonts w:ascii="Bookman Old Style" w:hAnsi="Bookman Old Style"/>
          <w:b/>
          <w:sz w:val="22"/>
          <w:szCs w:val="22"/>
          <w:u w:val="single"/>
        </w:rPr>
        <w:t xml:space="preserve">Les recettes </w:t>
      </w:r>
    </w:p>
    <w:p w:rsidR="00F73C4E" w:rsidRPr="00DC1026" w:rsidRDefault="00F73C4E" w:rsidP="00DC1026">
      <w:pPr>
        <w:pStyle w:val="Sansinterligne"/>
        <w:rPr>
          <w:rFonts w:ascii="Bookman Old Style" w:hAnsi="Bookman Old Style"/>
          <w:b/>
          <w:sz w:val="22"/>
          <w:szCs w:val="22"/>
        </w:rPr>
      </w:pP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sym w:font="Wingdings 3" w:char="F086"/>
      </w:r>
      <w:r w:rsidRPr="00DC1026">
        <w:rPr>
          <w:rFonts w:ascii="Bookman Old Style" w:hAnsi="Bookman Old Style"/>
          <w:sz w:val="22"/>
          <w:szCs w:val="22"/>
        </w:rPr>
        <w:t xml:space="preserve"> Taxe d’enlèvement des ordures ménagères (TEOM)</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sym w:font="Wingdings 3" w:char="F086"/>
      </w:r>
      <w:r w:rsidRPr="00DC1026">
        <w:rPr>
          <w:rFonts w:ascii="Bookman Old Style" w:hAnsi="Bookman Old Style"/>
          <w:sz w:val="22"/>
          <w:szCs w:val="22"/>
        </w:rPr>
        <w:t xml:space="preserve"> Soutiens financiers versés par les éco-organismes : </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Eco-Emballages : 275 665,81 euros (dont 24 865,81 euros liquidatif 2013 versé en 2014)</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Eco Folio (papier recyclé): 32 841,85 euros</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OCAD3E – collecte sélective Déchets d’Equipements Electriques et Electroniques (éco-systèmes) : 10 869,19 euros.</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sym w:font="Wingdings 3" w:char="F086"/>
      </w:r>
      <w:r w:rsidRPr="00DC1026">
        <w:rPr>
          <w:rFonts w:ascii="Bookman Old Style" w:hAnsi="Bookman Old Style"/>
          <w:sz w:val="22"/>
          <w:szCs w:val="22"/>
        </w:rPr>
        <w:t xml:space="preserve"> Achat des matériaux par les repreneurs : 87 958,54 euros (acier, aluminium, papier/carton, plastique..)        </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sym w:font="Wingdings 3" w:char="F086"/>
      </w:r>
      <w:r w:rsidRPr="00DC1026">
        <w:rPr>
          <w:rFonts w:ascii="Bookman Old Style" w:hAnsi="Bookman Old Style"/>
          <w:sz w:val="22"/>
          <w:szCs w:val="22"/>
        </w:rPr>
        <w:t xml:space="preserve"> Rachat matière issue des déchèteries                       </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Cartons : 6 266,70 euros</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Ferraille : 4 366,60 euros</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Batteries : 1 387,22 euros</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sym w:font="Wingdings 3" w:char="F086"/>
      </w:r>
      <w:r w:rsidRPr="00DC1026">
        <w:rPr>
          <w:rFonts w:ascii="Bookman Old Style" w:hAnsi="Bookman Old Style"/>
          <w:sz w:val="22"/>
          <w:szCs w:val="22"/>
        </w:rPr>
        <w:t xml:space="preserve"> Rachat Journaux, Revues, Magazines (JMR) : 42 299,40 euros         </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b/>
          <w:sz w:val="22"/>
          <w:szCs w:val="22"/>
        </w:rPr>
      </w:pPr>
      <w:r w:rsidRPr="00DC1026">
        <w:rPr>
          <w:rFonts w:ascii="Bookman Old Style" w:hAnsi="Bookman Old Style"/>
          <w:b/>
          <w:sz w:val="22"/>
          <w:szCs w:val="22"/>
        </w:rPr>
        <w:t xml:space="preserve">Les produits perçus par la CCPSG en 2014 : 3 214 232,69 euros             </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xml:space="preserve">- Produits industriels : 149 261,23 euros </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Soutiens des éco-organismes : 319 376,85 euros</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Aides : 30 248,61 euros</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Contributions des usagers : 2 715 346,00 euros</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jc w:val="center"/>
        <w:rPr>
          <w:rFonts w:ascii="Bookman Old Style" w:hAnsi="Bookman Old Style"/>
          <w:b/>
          <w:sz w:val="22"/>
          <w:szCs w:val="22"/>
        </w:rPr>
      </w:pPr>
      <w:r w:rsidRPr="00DC1026">
        <w:rPr>
          <w:rFonts w:ascii="Bookman Old Style" w:hAnsi="Bookman Old Style"/>
          <w:b/>
          <w:sz w:val="22"/>
          <w:szCs w:val="22"/>
        </w:rPr>
        <w:t>Autres services à la population</w:t>
      </w:r>
    </w:p>
    <w:p w:rsidR="00F73C4E" w:rsidRPr="00DC1026" w:rsidRDefault="00F73C4E" w:rsidP="00DC1026">
      <w:pPr>
        <w:pStyle w:val="Sansinterligne"/>
        <w:jc w:val="left"/>
        <w:rPr>
          <w:rFonts w:ascii="Bookman Old Style" w:hAnsi="Bookman Old Style"/>
          <w:b/>
          <w:sz w:val="22"/>
          <w:szCs w:val="22"/>
        </w:rPr>
      </w:pPr>
      <w:r w:rsidRPr="00DC1026">
        <w:rPr>
          <w:rFonts w:ascii="Bookman Old Style" w:hAnsi="Bookman Old Style"/>
          <w:b/>
          <w:sz w:val="22"/>
          <w:szCs w:val="22"/>
        </w:rPr>
        <w:t xml:space="preserve">Opérations « compost »  </w:t>
      </w:r>
    </w:p>
    <w:p w:rsidR="00F73C4E" w:rsidRPr="00DC1026" w:rsidRDefault="00F73C4E" w:rsidP="00DC1026">
      <w:pPr>
        <w:pStyle w:val="Sansinterligne"/>
        <w:jc w:val="left"/>
        <w:rPr>
          <w:rFonts w:ascii="Bookman Old Style" w:hAnsi="Bookman Old Style"/>
          <w:sz w:val="22"/>
          <w:szCs w:val="22"/>
        </w:rPr>
      </w:pP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Le marché d’exploitation des déchèteries signé par la CCPSG avec la société SITA SUEZ Environnement prévoit la distribution de compost végétal aux usagers des déchèteries.</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xml:space="preserve">2 opérations ont été effectuées en avril et octobre 2014, l’objectif étant de sensibiliser les usagers au devenir des déchets. </w:t>
      </w: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 xml:space="preserve">Les administrés qui ont déposé leurs déchets verts sur les déchèteries de St Galmier et Montrond ont eu la possibilité s’ils le souhaitaient de repartir avec du compost. </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En avril, 22,18 tonnes de compost ont été mis à disposition des administrés et 24,10 tonnes en Octobre sur les déchèteries de Montrond et Saint Galmier.</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b/>
          <w:sz w:val="22"/>
          <w:szCs w:val="22"/>
        </w:rPr>
      </w:pPr>
      <w:r w:rsidRPr="00DC1026">
        <w:rPr>
          <w:rFonts w:ascii="Bookman Old Style" w:hAnsi="Bookman Old Style"/>
          <w:b/>
          <w:sz w:val="22"/>
          <w:szCs w:val="22"/>
        </w:rPr>
        <w:t>Collecte de consommabl</w:t>
      </w:r>
      <w:r w:rsidR="003E54E0">
        <w:rPr>
          <w:rFonts w:ascii="Bookman Old Style" w:hAnsi="Bookman Old Style"/>
          <w:b/>
          <w:sz w:val="22"/>
          <w:szCs w:val="22"/>
        </w:rPr>
        <w:t>es informatiques usagés</w:t>
      </w:r>
    </w:p>
    <w:p w:rsidR="00F73C4E" w:rsidRPr="00DC1026" w:rsidRDefault="00F73C4E" w:rsidP="00DC1026">
      <w:pPr>
        <w:pStyle w:val="Sansinterligne"/>
        <w:rPr>
          <w:rFonts w:ascii="Bookman Old Style" w:hAnsi="Bookman Old Style"/>
          <w:sz w:val="22"/>
          <w:szCs w:val="22"/>
        </w:rPr>
      </w:pPr>
    </w:p>
    <w:p w:rsidR="00F73C4E" w:rsidRPr="00DC1026" w:rsidRDefault="00F73C4E" w:rsidP="00DC1026">
      <w:pPr>
        <w:pStyle w:val="Sansinterligne"/>
        <w:rPr>
          <w:rFonts w:ascii="Bookman Old Style" w:hAnsi="Bookman Old Style"/>
          <w:sz w:val="22"/>
          <w:szCs w:val="22"/>
        </w:rPr>
      </w:pPr>
      <w:r w:rsidRPr="00DC1026">
        <w:rPr>
          <w:rFonts w:ascii="Bookman Old Style" w:hAnsi="Bookman Old Style"/>
          <w:sz w:val="22"/>
          <w:szCs w:val="22"/>
        </w:rPr>
        <w:t>Une collecte de consommables a été mise en place dans les bureaux de la CCPSG et des mairies des communes adhérentes. Ainsi triés, ces consommables sont orientés soit vers une filière d’élimination par incinération pour les cartouches abîmées ou cassées, soit vers une filière de revalorisation.</w:t>
      </w:r>
    </w:p>
    <w:p w:rsidR="00F73C4E" w:rsidRPr="00DC1026" w:rsidRDefault="00F73C4E" w:rsidP="00DC1026">
      <w:pPr>
        <w:pStyle w:val="Sansinterligne"/>
        <w:jc w:val="left"/>
        <w:rPr>
          <w:rFonts w:ascii="Bookman Old Style" w:hAnsi="Bookman Old Style"/>
          <w:sz w:val="22"/>
          <w:szCs w:val="22"/>
        </w:rPr>
      </w:pPr>
    </w:p>
    <w:p w:rsidR="00F73C4E" w:rsidRPr="00DC1026" w:rsidRDefault="00F73C4E" w:rsidP="00DC1026">
      <w:pPr>
        <w:pStyle w:val="Sansinterligne"/>
        <w:jc w:val="center"/>
        <w:rPr>
          <w:rFonts w:ascii="Bookman Old Style" w:hAnsi="Bookman Old Style"/>
          <w:b/>
          <w:sz w:val="22"/>
          <w:szCs w:val="22"/>
        </w:rPr>
      </w:pPr>
      <w:r w:rsidRPr="00DC1026">
        <w:rPr>
          <w:rFonts w:ascii="Bookman Old Style" w:hAnsi="Bookman Old Style"/>
          <w:b/>
          <w:sz w:val="22"/>
          <w:szCs w:val="22"/>
        </w:rPr>
        <w:t xml:space="preserve">Opérations réalisées en 2014 </w:t>
      </w:r>
    </w:p>
    <w:p w:rsidR="00F73C4E" w:rsidRPr="00DC1026" w:rsidRDefault="00F73C4E" w:rsidP="00DC1026">
      <w:pPr>
        <w:pStyle w:val="Sansinterligne"/>
        <w:jc w:val="center"/>
        <w:rPr>
          <w:rFonts w:ascii="Bookman Old Style" w:hAnsi="Bookman Old Style"/>
          <w:sz w:val="22"/>
          <w:szCs w:val="22"/>
        </w:rPr>
      </w:pPr>
    </w:p>
    <w:p w:rsidR="00F73C4E" w:rsidRPr="00DC1026" w:rsidRDefault="00F73C4E" w:rsidP="00DC1026">
      <w:pPr>
        <w:pStyle w:val="Sansinterligne"/>
        <w:jc w:val="left"/>
        <w:rPr>
          <w:rFonts w:ascii="Bookman Old Style" w:hAnsi="Bookman Old Style"/>
          <w:sz w:val="22"/>
          <w:szCs w:val="22"/>
        </w:rPr>
      </w:pPr>
      <w:r w:rsidRPr="00DC1026">
        <w:rPr>
          <w:rFonts w:ascii="Bookman Old Style" w:hAnsi="Bookman Old Style"/>
          <w:sz w:val="22"/>
          <w:szCs w:val="22"/>
        </w:rPr>
        <w:sym w:font="Wingdings" w:char="F075"/>
      </w:r>
      <w:r w:rsidRPr="00DC1026">
        <w:rPr>
          <w:rFonts w:ascii="Bookman Old Style" w:hAnsi="Bookman Old Style"/>
          <w:sz w:val="22"/>
          <w:szCs w:val="22"/>
        </w:rPr>
        <w:t xml:space="preserve">  Organisation distribution bacs ordures ménagères et tri sélectif</w:t>
      </w:r>
    </w:p>
    <w:p w:rsidR="00F73C4E" w:rsidRPr="00DC1026" w:rsidRDefault="00F73C4E" w:rsidP="00DC1026">
      <w:pPr>
        <w:pStyle w:val="Sansinterligne"/>
        <w:jc w:val="left"/>
        <w:rPr>
          <w:rFonts w:ascii="Bookman Old Style" w:hAnsi="Bookman Old Style"/>
          <w:sz w:val="22"/>
          <w:szCs w:val="22"/>
        </w:rPr>
      </w:pPr>
    </w:p>
    <w:p w:rsidR="00F73C4E" w:rsidRPr="00DC1026" w:rsidRDefault="00F73C4E" w:rsidP="00DC1026">
      <w:pPr>
        <w:pStyle w:val="Sansinterligne"/>
        <w:jc w:val="left"/>
        <w:rPr>
          <w:rFonts w:ascii="Bookman Old Style" w:hAnsi="Bookman Old Style"/>
          <w:sz w:val="22"/>
          <w:szCs w:val="22"/>
        </w:rPr>
      </w:pPr>
      <w:r w:rsidRPr="00DC1026">
        <w:rPr>
          <w:rFonts w:ascii="Bookman Old Style" w:hAnsi="Bookman Old Style"/>
          <w:sz w:val="22"/>
          <w:szCs w:val="22"/>
        </w:rPr>
        <w:sym w:font="Wingdings" w:char="F075"/>
      </w:r>
      <w:r w:rsidRPr="00DC1026">
        <w:rPr>
          <w:rFonts w:ascii="Bookman Old Style" w:hAnsi="Bookman Old Style"/>
          <w:sz w:val="22"/>
          <w:szCs w:val="22"/>
        </w:rPr>
        <w:t xml:space="preserve"> Implantation d’abri bacs sur le territoire de la CCPSG</w:t>
      </w:r>
    </w:p>
    <w:p w:rsidR="00F73C4E" w:rsidRPr="00DC1026" w:rsidRDefault="00F73C4E" w:rsidP="00DC1026">
      <w:pPr>
        <w:pStyle w:val="Sansinterligne"/>
        <w:jc w:val="left"/>
        <w:rPr>
          <w:rFonts w:ascii="Bookman Old Style" w:hAnsi="Bookman Old Style"/>
          <w:sz w:val="22"/>
          <w:szCs w:val="22"/>
        </w:rPr>
      </w:pPr>
    </w:p>
    <w:p w:rsidR="00F73C4E" w:rsidRPr="00DC1026" w:rsidRDefault="00F73C4E" w:rsidP="00DC1026">
      <w:pPr>
        <w:pStyle w:val="Sansinterligne"/>
        <w:jc w:val="left"/>
        <w:rPr>
          <w:rFonts w:ascii="Bookman Old Style" w:hAnsi="Bookman Old Style"/>
          <w:sz w:val="22"/>
          <w:szCs w:val="22"/>
        </w:rPr>
      </w:pPr>
      <w:r w:rsidRPr="00DC1026">
        <w:rPr>
          <w:rFonts w:ascii="Bookman Old Style" w:hAnsi="Bookman Old Style"/>
          <w:sz w:val="22"/>
          <w:szCs w:val="22"/>
        </w:rPr>
        <w:sym w:font="Wingdings" w:char="F075"/>
      </w:r>
      <w:r w:rsidRPr="00DC1026">
        <w:rPr>
          <w:rFonts w:ascii="Bookman Old Style" w:hAnsi="Bookman Old Style"/>
          <w:sz w:val="22"/>
          <w:szCs w:val="22"/>
        </w:rPr>
        <w:t xml:space="preserve"> Compostage individuel</w:t>
      </w:r>
    </w:p>
    <w:p w:rsidR="00F73C4E" w:rsidRPr="00DC1026" w:rsidRDefault="00F73C4E" w:rsidP="00DC1026">
      <w:pPr>
        <w:pStyle w:val="Sansinterligne"/>
        <w:jc w:val="left"/>
        <w:rPr>
          <w:rFonts w:ascii="Bookman Old Style" w:hAnsi="Bookman Old Style"/>
          <w:sz w:val="22"/>
          <w:szCs w:val="22"/>
        </w:rPr>
      </w:pPr>
    </w:p>
    <w:p w:rsidR="00F73C4E" w:rsidRPr="00DC1026" w:rsidRDefault="00F73C4E" w:rsidP="00DC1026">
      <w:pPr>
        <w:pStyle w:val="Sansinterligne"/>
        <w:jc w:val="left"/>
        <w:rPr>
          <w:rFonts w:ascii="Bookman Old Style" w:hAnsi="Bookman Old Style"/>
          <w:sz w:val="22"/>
          <w:szCs w:val="22"/>
        </w:rPr>
      </w:pPr>
      <w:r w:rsidRPr="00DC1026">
        <w:rPr>
          <w:rFonts w:ascii="Bookman Old Style" w:hAnsi="Bookman Old Style"/>
          <w:sz w:val="22"/>
          <w:szCs w:val="22"/>
        </w:rPr>
        <w:sym w:font="Wingdings" w:char="F075"/>
      </w:r>
      <w:r w:rsidRPr="00DC1026">
        <w:rPr>
          <w:rFonts w:ascii="Bookman Old Style" w:hAnsi="Bookman Old Style"/>
          <w:sz w:val="22"/>
          <w:szCs w:val="22"/>
        </w:rPr>
        <w:t xml:space="preserve"> Mise en place d’un conteneur enterré pour la collecte du verre à Saint Galmier (à proximité du casino Le Lion Blanc)</w:t>
      </w:r>
    </w:p>
    <w:p w:rsidR="00F73C4E" w:rsidRPr="00DC1026" w:rsidRDefault="00F73C4E" w:rsidP="00DC1026">
      <w:pPr>
        <w:pStyle w:val="Sansinterligne"/>
        <w:jc w:val="left"/>
        <w:rPr>
          <w:rFonts w:ascii="Bookman Old Style" w:hAnsi="Bookman Old Style"/>
          <w:sz w:val="22"/>
          <w:szCs w:val="22"/>
        </w:rPr>
      </w:pPr>
    </w:p>
    <w:p w:rsidR="00F73C4E" w:rsidRPr="00DC1026" w:rsidRDefault="00F73C4E" w:rsidP="00DC1026">
      <w:pPr>
        <w:pStyle w:val="Sansinterligne"/>
        <w:jc w:val="left"/>
        <w:rPr>
          <w:rFonts w:ascii="Bookman Old Style" w:hAnsi="Bookman Old Style"/>
          <w:sz w:val="22"/>
          <w:szCs w:val="22"/>
        </w:rPr>
      </w:pPr>
      <w:r w:rsidRPr="00DC1026">
        <w:rPr>
          <w:rFonts w:ascii="Bookman Old Style" w:hAnsi="Bookman Old Style"/>
          <w:sz w:val="22"/>
          <w:szCs w:val="22"/>
        </w:rPr>
        <w:sym w:font="Wingdings" w:char="F075"/>
      </w:r>
      <w:r w:rsidRPr="00DC1026">
        <w:rPr>
          <w:rFonts w:ascii="Bookman Old Style" w:hAnsi="Bookman Old Style"/>
          <w:sz w:val="22"/>
          <w:szCs w:val="22"/>
        </w:rPr>
        <w:t xml:space="preserve"> Acquisition d’un logiciel de gestion des équipements</w:t>
      </w:r>
    </w:p>
    <w:p w:rsidR="00F73C4E" w:rsidRPr="00DC1026" w:rsidRDefault="00F73C4E" w:rsidP="00DC1026">
      <w:pPr>
        <w:pStyle w:val="Sansinterligne"/>
        <w:jc w:val="left"/>
        <w:rPr>
          <w:rFonts w:ascii="Bookman Old Style" w:hAnsi="Bookman Old Style"/>
          <w:sz w:val="22"/>
          <w:szCs w:val="22"/>
        </w:rPr>
      </w:pPr>
    </w:p>
    <w:p w:rsidR="00F73C4E" w:rsidRPr="00DC1026" w:rsidRDefault="00F73C4E" w:rsidP="00DC1026">
      <w:pPr>
        <w:pStyle w:val="Sansinterligne"/>
        <w:jc w:val="left"/>
        <w:rPr>
          <w:rFonts w:ascii="Bookman Old Style" w:hAnsi="Bookman Old Style"/>
          <w:sz w:val="22"/>
          <w:szCs w:val="22"/>
        </w:rPr>
      </w:pPr>
      <w:r w:rsidRPr="00DC1026">
        <w:rPr>
          <w:rFonts w:ascii="Bookman Old Style" w:hAnsi="Bookman Old Style"/>
          <w:sz w:val="22"/>
          <w:szCs w:val="22"/>
        </w:rPr>
        <w:sym w:font="Wingdings" w:char="F075"/>
      </w:r>
      <w:r w:rsidRPr="00DC1026">
        <w:rPr>
          <w:rFonts w:ascii="Bookman Old Style" w:hAnsi="Bookman Old Style"/>
          <w:sz w:val="22"/>
          <w:szCs w:val="22"/>
        </w:rPr>
        <w:t xml:space="preserve"> Mur déchèterie de Saint Galmier</w:t>
      </w:r>
    </w:p>
    <w:p w:rsidR="00F73C4E" w:rsidRPr="00DC1026" w:rsidRDefault="00F73C4E" w:rsidP="00DC1026">
      <w:pPr>
        <w:pStyle w:val="Sansinterligne"/>
        <w:jc w:val="left"/>
        <w:rPr>
          <w:rFonts w:ascii="Bookman Old Style" w:hAnsi="Bookman Old Style"/>
          <w:sz w:val="22"/>
          <w:szCs w:val="22"/>
        </w:rPr>
      </w:pPr>
    </w:p>
    <w:p w:rsidR="00F73C4E" w:rsidRPr="00DC1026" w:rsidRDefault="00F73C4E" w:rsidP="00DC1026">
      <w:pPr>
        <w:pStyle w:val="Sansinterligne"/>
        <w:jc w:val="left"/>
        <w:rPr>
          <w:rFonts w:ascii="Bookman Old Style" w:hAnsi="Bookman Old Style"/>
          <w:sz w:val="22"/>
          <w:szCs w:val="22"/>
        </w:rPr>
      </w:pPr>
      <w:r w:rsidRPr="00DC1026">
        <w:rPr>
          <w:rFonts w:ascii="Bookman Old Style" w:hAnsi="Bookman Old Style"/>
          <w:sz w:val="22"/>
          <w:szCs w:val="22"/>
        </w:rPr>
        <w:sym w:font="Wingdings" w:char="F075"/>
      </w:r>
      <w:r w:rsidRPr="00DC1026">
        <w:rPr>
          <w:rFonts w:ascii="Bookman Old Style" w:hAnsi="Bookman Old Style"/>
          <w:sz w:val="22"/>
          <w:szCs w:val="22"/>
        </w:rPr>
        <w:t xml:space="preserve"> Tri des déchets dans les salles communales</w:t>
      </w:r>
    </w:p>
    <w:p w:rsidR="00F73C4E" w:rsidRPr="00DC1026" w:rsidRDefault="00F73C4E" w:rsidP="00DC1026">
      <w:pPr>
        <w:pStyle w:val="Sansinterligne"/>
        <w:jc w:val="left"/>
        <w:rPr>
          <w:rFonts w:ascii="Bookman Old Style" w:hAnsi="Bookman Old Style"/>
          <w:sz w:val="22"/>
          <w:szCs w:val="22"/>
        </w:rPr>
      </w:pPr>
    </w:p>
    <w:p w:rsidR="00F73C4E" w:rsidRPr="00DC1026" w:rsidRDefault="00F73C4E" w:rsidP="00DC1026">
      <w:pPr>
        <w:pStyle w:val="Sansinterligne"/>
        <w:jc w:val="left"/>
        <w:rPr>
          <w:rFonts w:ascii="Bookman Old Style" w:hAnsi="Bookman Old Style"/>
          <w:sz w:val="22"/>
          <w:szCs w:val="22"/>
        </w:rPr>
      </w:pPr>
      <w:r w:rsidRPr="00DC1026">
        <w:rPr>
          <w:rFonts w:ascii="Bookman Old Style" w:hAnsi="Bookman Old Style"/>
          <w:sz w:val="22"/>
          <w:szCs w:val="22"/>
        </w:rPr>
        <w:sym w:font="Wingdings" w:char="F075"/>
      </w:r>
      <w:r w:rsidRPr="00DC1026">
        <w:rPr>
          <w:rFonts w:ascii="Bookman Old Style" w:hAnsi="Bookman Old Style"/>
          <w:sz w:val="22"/>
          <w:szCs w:val="22"/>
        </w:rPr>
        <w:t xml:space="preserve"> Suivis de collectes et refus de tri</w:t>
      </w:r>
    </w:p>
    <w:p w:rsidR="00F73C4E" w:rsidRPr="00DC1026" w:rsidRDefault="00F73C4E" w:rsidP="00DC1026">
      <w:pPr>
        <w:pStyle w:val="Sansinterligne"/>
        <w:jc w:val="left"/>
        <w:rPr>
          <w:rFonts w:ascii="Bookman Old Style" w:hAnsi="Bookman Old Style"/>
          <w:sz w:val="22"/>
          <w:szCs w:val="22"/>
        </w:rPr>
      </w:pPr>
    </w:p>
    <w:p w:rsidR="00F73C4E" w:rsidRPr="00DC1026" w:rsidRDefault="00F73C4E" w:rsidP="00DC1026">
      <w:pPr>
        <w:pStyle w:val="Sansinterligne"/>
        <w:jc w:val="left"/>
        <w:rPr>
          <w:rFonts w:ascii="Bookman Old Style" w:hAnsi="Bookman Old Style"/>
          <w:sz w:val="22"/>
          <w:szCs w:val="22"/>
        </w:rPr>
      </w:pPr>
      <w:r w:rsidRPr="00DC1026">
        <w:rPr>
          <w:rFonts w:ascii="Bookman Old Style" w:hAnsi="Bookman Old Style"/>
          <w:sz w:val="22"/>
          <w:szCs w:val="22"/>
        </w:rPr>
        <w:sym w:font="Wingdings" w:char="F075"/>
      </w:r>
      <w:r w:rsidRPr="00DC1026">
        <w:rPr>
          <w:rFonts w:ascii="Bookman Old Style" w:hAnsi="Bookman Old Style"/>
          <w:sz w:val="22"/>
          <w:szCs w:val="22"/>
        </w:rPr>
        <w:t xml:space="preserve"> Etude de faisabilité d’une tarification incitative</w:t>
      </w:r>
    </w:p>
    <w:p w:rsidR="00F73C4E" w:rsidRPr="00DC1026" w:rsidRDefault="00F73C4E" w:rsidP="00DC1026">
      <w:pPr>
        <w:pStyle w:val="Sansinterligne"/>
        <w:jc w:val="left"/>
        <w:rPr>
          <w:rFonts w:ascii="Bookman Old Style" w:hAnsi="Bookman Old Style"/>
          <w:sz w:val="22"/>
          <w:szCs w:val="22"/>
        </w:rPr>
      </w:pPr>
    </w:p>
    <w:p w:rsidR="00F73C4E" w:rsidRPr="00DC1026" w:rsidRDefault="00F73C4E" w:rsidP="00DC1026">
      <w:pPr>
        <w:pStyle w:val="Sansinterligne"/>
        <w:jc w:val="left"/>
        <w:rPr>
          <w:rFonts w:ascii="Bookman Old Style" w:hAnsi="Bookman Old Style"/>
          <w:sz w:val="22"/>
          <w:szCs w:val="22"/>
        </w:rPr>
      </w:pPr>
      <w:r w:rsidRPr="00DC1026">
        <w:rPr>
          <w:rFonts w:ascii="Bookman Old Style" w:hAnsi="Bookman Old Style"/>
          <w:sz w:val="22"/>
          <w:szCs w:val="22"/>
        </w:rPr>
        <w:sym w:font="Wingdings" w:char="F075"/>
      </w:r>
      <w:r w:rsidRPr="00DC1026">
        <w:rPr>
          <w:rFonts w:ascii="Bookman Old Style" w:hAnsi="Bookman Old Style"/>
          <w:sz w:val="22"/>
          <w:szCs w:val="22"/>
        </w:rPr>
        <w:t xml:space="preserve"> Conventionnement avec Eco-Mobilier</w:t>
      </w:r>
    </w:p>
    <w:p w:rsidR="00F73C4E" w:rsidRPr="00DC1026" w:rsidRDefault="00F73C4E" w:rsidP="00DC1026">
      <w:pPr>
        <w:pStyle w:val="Sansinterligne"/>
        <w:jc w:val="left"/>
        <w:rPr>
          <w:rFonts w:ascii="Bookman Old Style" w:hAnsi="Bookman Old Style"/>
          <w:sz w:val="22"/>
          <w:szCs w:val="22"/>
        </w:rPr>
      </w:pPr>
    </w:p>
    <w:p w:rsidR="00F73C4E" w:rsidRPr="00DC1026" w:rsidRDefault="00F73C4E" w:rsidP="00DC1026">
      <w:pPr>
        <w:pStyle w:val="Sansinterligne"/>
        <w:jc w:val="left"/>
        <w:rPr>
          <w:rFonts w:ascii="Bookman Old Style" w:hAnsi="Bookman Old Style"/>
          <w:sz w:val="22"/>
          <w:szCs w:val="22"/>
        </w:rPr>
      </w:pPr>
      <w:r w:rsidRPr="00DC1026">
        <w:rPr>
          <w:rFonts w:ascii="Bookman Old Style" w:hAnsi="Bookman Old Style"/>
          <w:sz w:val="22"/>
          <w:szCs w:val="22"/>
        </w:rPr>
        <w:sym w:font="Wingdings" w:char="F075"/>
      </w:r>
      <w:r w:rsidRPr="00DC1026">
        <w:rPr>
          <w:rFonts w:ascii="Bookman Old Style" w:hAnsi="Bookman Old Style"/>
          <w:sz w:val="22"/>
          <w:szCs w:val="22"/>
        </w:rPr>
        <w:t xml:space="preserve"> Actions de communication : </w:t>
      </w:r>
    </w:p>
    <w:p w:rsidR="00F73C4E" w:rsidRPr="00DC1026" w:rsidRDefault="00F73C4E" w:rsidP="00DC1026">
      <w:pPr>
        <w:pStyle w:val="Sansinterligne"/>
        <w:jc w:val="left"/>
        <w:rPr>
          <w:rFonts w:ascii="Bookman Old Style" w:hAnsi="Bookman Old Style"/>
          <w:sz w:val="22"/>
          <w:szCs w:val="22"/>
        </w:rPr>
      </w:pPr>
      <w:r w:rsidRPr="00DC1026">
        <w:rPr>
          <w:rFonts w:ascii="Bookman Old Style" w:hAnsi="Bookman Old Style"/>
          <w:sz w:val="22"/>
          <w:szCs w:val="22"/>
        </w:rPr>
        <w:t>- animations dans les écoles primaires,</w:t>
      </w:r>
    </w:p>
    <w:p w:rsidR="00F73C4E" w:rsidRPr="00DC1026" w:rsidRDefault="00F73C4E" w:rsidP="00DC1026">
      <w:pPr>
        <w:pStyle w:val="Sansinterligne"/>
        <w:jc w:val="left"/>
        <w:rPr>
          <w:rFonts w:ascii="Bookman Old Style" w:hAnsi="Bookman Old Style"/>
          <w:sz w:val="22"/>
          <w:szCs w:val="22"/>
        </w:rPr>
      </w:pPr>
      <w:r w:rsidRPr="00DC1026">
        <w:rPr>
          <w:rFonts w:ascii="Bookman Old Style" w:hAnsi="Bookman Old Style"/>
          <w:sz w:val="22"/>
          <w:szCs w:val="22"/>
        </w:rPr>
        <w:t xml:space="preserve">- animations autres publics (centres de loisirs, habitants CCPSG, assistantes maternelles …) </w:t>
      </w:r>
    </w:p>
    <w:p w:rsidR="00F73C4E" w:rsidRPr="00DC1026" w:rsidRDefault="00F73C4E" w:rsidP="00DC1026">
      <w:pPr>
        <w:pStyle w:val="Sansinterligne"/>
        <w:jc w:val="left"/>
        <w:rPr>
          <w:rFonts w:ascii="Bookman Old Style" w:hAnsi="Bookman Old Style"/>
          <w:sz w:val="22"/>
          <w:szCs w:val="22"/>
        </w:rPr>
      </w:pPr>
      <w:r w:rsidRPr="00DC1026">
        <w:rPr>
          <w:rFonts w:ascii="Bookman Old Style" w:hAnsi="Bookman Old Style"/>
          <w:sz w:val="22"/>
          <w:szCs w:val="22"/>
        </w:rPr>
        <w:t xml:space="preserve">- visites de sites, </w:t>
      </w:r>
    </w:p>
    <w:p w:rsidR="00F73C4E" w:rsidRPr="00DC1026" w:rsidRDefault="00F73C4E" w:rsidP="00DC1026">
      <w:pPr>
        <w:pStyle w:val="Sansinterligne"/>
        <w:jc w:val="left"/>
        <w:rPr>
          <w:rFonts w:ascii="Bookman Old Style" w:hAnsi="Bookman Old Style"/>
          <w:sz w:val="22"/>
          <w:szCs w:val="22"/>
        </w:rPr>
      </w:pPr>
      <w:r w:rsidRPr="00DC1026">
        <w:rPr>
          <w:rFonts w:ascii="Bookman Old Style" w:hAnsi="Bookman Old Style"/>
          <w:sz w:val="22"/>
          <w:szCs w:val="22"/>
        </w:rPr>
        <w:t xml:space="preserve">- concours verre, </w:t>
      </w:r>
    </w:p>
    <w:p w:rsidR="00F73C4E" w:rsidRPr="00DC1026" w:rsidRDefault="00F73C4E" w:rsidP="00DC1026">
      <w:pPr>
        <w:pStyle w:val="Sansinterligne"/>
        <w:jc w:val="left"/>
        <w:rPr>
          <w:rFonts w:ascii="Bookman Old Style" w:hAnsi="Bookman Old Style"/>
          <w:sz w:val="22"/>
          <w:szCs w:val="22"/>
        </w:rPr>
      </w:pPr>
      <w:r w:rsidRPr="00DC1026">
        <w:rPr>
          <w:rFonts w:ascii="Bookman Old Style" w:hAnsi="Bookman Old Style"/>
          <w:sz w:val="22"/>
          <w:szCs w:val="22"/>
        </w:rPr>
        <w:t xml:space="preserve">- sensibilisation au tri des déchets au camping de St Galmier, </w:t>
      </w:r>
    </w:p>
    <w:p w:rsidR="00F73C4E" w:rsidRPr="00DC1026" w:rsidRDefault="00F73C4E" w:rsidP="00DC1026">
      <w:pPr>
        <w:pStyle w:val="Sansinterligne"/>
        <w:jc w:val="left"/>
        <w:rPr>
          <w:rFonts w:ascii="Bookman Old Style" w:hAnsi="Bookman Old Style"/>
          <w:sz w:val="22"/>
          <w:szCs w:val="22"/>
        </w:rPr>
      </w:pPr>
      <w:r w:rsidRPr="00DC1026">
        <w:rPr>
          <w:rFonts w:ascii="Bookman Old Style" w:hAnsi="Bookman Old Style"/>
          <w:sz w:val="22"/>
          <w:szCs w:val="22"/>
        </w:rPr>
        <w:t>- subvention transport en car des scolaires sur des visites de sites</w:t>
      </w:r>
    </w:p>
    <w:p w:rsidR="00F73C4E" w:rsidRPr="00DC1026" w:rsidRDefault="00F73C4E" w:rsidP="00DC1026">
      <w:pPr>
        <w:pStyle w:val="Sansinterligne"/>
        <w:jc w:val="left"/>
        <w:rPr>
          <w:rFonts w:ascii="Bookman Old Style" w:hAnsi="Bookman Old Style"/>
          <w:sz w:val="22"/>
          <w:szCs w:val="22"/>
        </w:rPr>
      </w:pPr>
      <w:r w:rsidRPr="00DC1026">
        <w:rPr>
          <w:rFonts w:ascii="Bookman Old Style" w:hAnsi="Bookman Old Style"/>
          <w:sz w:val="22"/>
          <w:szCs w:val="22"/>
        </w:rPr>
        <w:t>- Communication écrite : Magazine 360 °, calendrier collectes 2015</w:t>
      </w:r>
    </w:p>
    <w:p w:rsidR="00BB5BD6" w:rsidRPr="00DC1026" w:rsidRDefault="00BB5BD6" w:rsidP="00DC1026">
      <w:pPr>
        <w:rPr>
          <w:sz w:val="22"/>
          <w:szCs w:val="22"/>
        </w:rPr>
      </w:pPr>
    </w:p>
    <w:p w:rsidR="003E54E0" w:rsidRPr="00DC1026" w:rsidRDefault="003E54E0" w:rsidP="003E54E0">
      <w:pPr>
        <w:shd w:val="clear" w:color="auto" w:fill="FFFFFF"/>
        <w:tabs>
          <w:tab w:val="left" w:pos="720"/>
        </w:tabs>
        <w:ind w:right="-142" w:firstLine="284"/>
        <w:jc w:val="both"/>
        <w:rPr>
          <w:rFonts w:ascii="Bookman Old Style" w:hAnsi="Bookman Old Style"/>
          <w:sz w:val="22"/>
          <w:szCs w:val="22"/>
        </w:rPr>
      </w:pPr>
      <w:r w:rsidRPr="00847AD2">
        <w:rPr>
          <w:rFonts w:ascii="Bookman Old Style" w:hAnsi="Bookman Old Style"/>
          <w:sz w:val="22"/>
          <w:szCs w:val="22"/>
        </w:rPr>
        <w:t>Monsieur SAPY</w:t>
      </w:r>
      <w:r w:rsidRPr="00DC1026">
        <w:rPr>
          <w:rFonts w:ascii="Bookman Old Style" w:hAnsi="Bookman Old Style"/>
          <w:sz w:val="22"/>
          <w:szCs w:val="22"/>
        </w:rPr>
        <w:t xml:space="preserve"> précise que ce rapport a été approuvé par le Conseil communautaire réuni en séance le 22 juin 2015.</w:t>
      </w:r>
    </w:p>
    <w:p w:rsidR="003E54E0" w:rsidRPr="00DC1026" w:rsidRDefault="003E54E0" w:rsidP="003E54E0">
      <w:pPr>
        <w:tabs>
          <w:tab w:val="left" w:pos="993"/>
        </w:tabs>
        <w:ind w:right="-114" w:firstLine="284"/>
        <w:jc w:val="both"/>
        <w:rPr>
          <w:rFonts w:ascii="Bookman Old Style" w:hAnsi="Bookman Old Style"/>
          <w:sz w:val="22"/>
          <w:szCs w:val="22"/>
        </w:rPr>
      </w:pPr>
      <w:r>
        <w:rPr>
          <w:rFonts w:ascii="Bookman Old Style" w:hAnsi="Bookman Old Style"/>
          <w:sz w:val="22"/>
          <w:szCs w:val="22"/>
        </w:rPr>
        <w:t xml:space="preserve">Le Conseil municipal </w:t>
      </w:r>
      <w:r w:rsidRPr="00DC1026">
        <w:rPr>
          <w:rFonts w:ascii="Bookman Old Style" w:hAnsi="Bookman Old Style"/>
          <w:b/>
          <w:sz w:val="22"/>
          <w:szCs w:val="22"/>
        </w:rPr>
        <w:t>prend acte de la présentation</w:t>
      </w:r>
      <w:r w:rsidRPr="00DC1026">
        <w:rPr>
          <w:rFonts w:ascii="Bookman Old Style" w:hAnsi="Bookman Old Style"/>
          <w:sz w:val="22"/>
          <w:szCs w:val="22"/>
        </w:rPr>
        <w:t xml:space="preserve"> du r</w:t>
      </w:r>
      <w:r w:rsidRPr="00DC1026">
        <w:rPr>
          <w:rFonts w:ascii="Bookman Old Style" w:hAnsi="Bookman Old Style"/>
          <w:bCs/>
          <w:sz w:val="22"/>
          <w:szCs w:val="22"/>
        </w:rPr>
        <w:t>apport annuel 2014 sur le prix et la qualité du service public d’élimination des déchets.</w:t>
      </w:r>
    </w:p>
    <w:p w:rsidR="00847AD2" w:rsidRDefault="00847AD2" w:rsidP="00847AD2">
      <w:pPr>
        <w:rPr>
          <w:sz w:val="22"/>
          <w:szCs w:val="22"/>
        </w:rPr>
      </w:pPr>
    </w:p>
    <w:p w:rsidR="003E54E0" w:rsidRDefault="003E54E0" w:rsidP="00847AD2">
      <w:pPr>
        <w:rPr>
          <w:sz w:val="22"/>
          <w:szCs w:val="22"/>
        </w:rPr>
      </w:pPr>
    </w:p>
    <w:p w:rsidR="00847AD2" w:rsidRPr="00C6190B" w:rsidRDefault="00847AD2" w:rsidP="00847AD2">
      <w:pPr>
        <w:ind w:right="113"/>
        <w:jc w:val="both"/>
        <w:rPr>
          <w:rFonts w:ascii="Bookman Old Style" w:hAnsi="Bookman Old Style"/>
          <w:sz w:val="22"/>
          <w:szCs w:val="22"/>
        </w:rPr>
      </w:pPr>
      <w:r w:rsidRPr="00C6190B">
        <w:rPr>
          <w:rFonts w:ascii="Bookman Old Style" w:hAnsi="Bookman Old Style"/>
          <w:b/>
          <w:sz w:val="22"/>
          <w:szCs w:val="22"/>
        </w:rPr>
        <w:t>L’ordre du jour étant épuisé, la séance est levée à 20 h 30.</w:t>
      </w:r>
    </w:p>
    <w:p w:rsidR="00847AD2" w:rsidRDefault="00847AD2" w:rsidP="00BB5BD6"/>
    <w:sectPr w:rsidR="00847AD2" w:rsidSect="00EF19BA">
      <w:footerReference w:type="default" r:id="rId9"/>
      <w:pgSz w:w="11906" w:h="16838"/>
      <w:pgMar w:top="907" w:right="907" w:bottom="90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35B" w:rsidRDefault="0033235B" w:rsidP="0033235B">
      <w:r>
        <w:separator/>
      </w:r>
    </w:p>
  </w:endnote>
  <w:endnote w:type="continuationSeparator" w:id="0">
    <w:p w:rsidR="0033235B" w:rsidRDefault="0033235B" w:rsidP="0033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109375"/>
      <w:docPartObj>
        <w:docPartGallery w:val="Page Numbers (Bottom of Page)"/>
        <w:docPartUnique/>
      </w:docPartObj>
    </w:sdtPr>
    <w:sdtEndPr/>
    <w:sdtContent>
      <w:p w:rsidR="0033235B" w:rsidRDefault="0033235B">
        <w:pPr>
          <w:pStyle w:val="Pieddepage"/>
        </w:pPr>
        <w:r>
          <w:rPr>
            <w:noProof/>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10156190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33235B" w:rsidRPr="0033235B" w:rsidRDefault="0033235B">
                              <w:pPr>
                                <w:jc w:val="center"/>
                                <w:rPr>
                                  <w:rFonts w:ascii="Bookman Old Style" w:hAnsi="Bookman Old Style"/>
                                </w:rPr>
                              </w:pPr>
                              <w:r w:rsidRPr="0033235B">
                                <w:rPr>
                                  <w:rFonts w:ascii="Bookman Old Style" w:hAnsi="Bookman Old Style"/>
                                  <w:sz w:val="22"/>
                                  <w:szCs w:val="22"/>
                                </w:rPr>
                                <w:fldChar w:fldCharType="begin"/>
                              </w:r>
                              <w:r w:rsidRPr="0033235B">
                                <w:rPr>
                                  <w:rFonts w:ascii="Bookman Old Style" w:hAnsi="Bookman Old Style"/>
                                </w:rPr>
                                <w:instrText>PAGE    \* MERGEFORMAT</w:instrText>
                              </w:r>
                              <w:r w:rsidRPr="0033235B">
                                <w:rPr>
                                  <w:rFonts w:ascii="Bookman Old Style" w:hAnsi="Bookman Old Style"/>
                                  <w:sz w:val="22"/>
                                  <w:szCs w:val="22"/>
                                </w:rPr>
                                <w:fldChar w:fldCharType="separate"/>
                              </w:r>
                              <w:r w:rsidR="009E1BE6" w:rsidRPr="009E1BE6">
                                <w:rPr>
                                  <w:rFonts w:ascii="Bookman Old Style" w:hAnsi="Bookman Old Style"/>
                                  <w:noProof/>
                                  <w:sz w:val="16"/>
                                  <w:szCs w:val="16"/>
                                </w:rPr>
                                <w:t>1</w:t>
                              </w:r>
                              <w:r w:rsidRPr="0033235B">
                                <w:rPr>
                                  <w:rFonts w:ascii="Bookman Old Style" w:hAnsi="Bookman Old Style"/>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9"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33235B" w:rsidRPr="0033235B" w:rsidRDefault="0033235B">
                        <w:pPr>
                          <w:jc w:val="center"/>
                          <w:rPr>
                            <w:rFonts w:ascii="Bookman Old Style" w:hAnsi="Bookman Old Style"/>
                          </w:rPr>
                        </w:pPr>
                        <w:r w:rsidRPr="0033235B">
                          <w:rPr>
                            <w:rFonts w:ascii="Bookman Old Style" w:hAnsi="Bookman Old Style"/>
                            <w:sz w:val="22"/>
                            <w:szCs w:val="22"/>
                          </w:rPr>
                          <w:fldChar w:fldCharType="begin"/>
                        </w:r>
                        <w:r w:rsidRPr="0033235B">
                          <w:rPr>
                            <w:rFonts w:ascii="Bookman Old Style" w:hAnsi="Bookman Old Style"/>
                          </w:rPr>
                          <w:instrText>PAGE    \* MERGEFORMAT</w:instrText>
                        </w:r>
                        <w:r w:rsidRPr="0033235B">
                          <w:rPr>
                            <w:rFonts w:ascii="Bookman Old Style" w:hAnsi="Bookman Old Style"/>
                            <w:sz w:val="22"/>
                            <w:szCs w:val="22"/>
                          </w:rPr>
                          <w:fldChar w:fldCharType="separate"/>
                        </w:r>
                        <w:r w:rsidR="009E1BE6" w:rsidRPr="009E1BE6">
                          <w:rPr>
                            <w:rFonts w:ascii="Bookman Old Style" w:hAnsi="Bookman Old Style"/>
                            <w:noProof/>
                            <w:sz w:val="16"/>
                            <w:szCs w:val="16"/>
                          </w:rPr>
                          <w:t>1</w:t>
                        </w:r>
                        <w:r w:rsidRPr="0033235B">
                          <w:rPr>
                            <w:rFonts w:ascii="Bookman Old Style" w:hAnsi="Bookman Old Style"/>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35B" w:rsidRDefault="0033235B" w:rsidP="0033235B">
      <w:r>
        <w:separator/>
      </w:r>
    </w:p>
  </w:footnote>
  <w:footnote w:type="continuationSeparator" w:id="0">
    <w:p w:rsidR="0033235B" w:rsidRDefault="0033235B" w:rsidP="00332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035"/>
    <w:rsid w:val="00076CAC"/>
    <w:rsid w:val="000F6E4C"/>
    <w:rsid w:val="001137DB"/>
    <w:rsid w:val="00133DEA"/>
    <w:rsid w:val="00161EFB"/>
    <w:rsid w:val="0033235B"/>
    <w:rsid w:val="003B765D"/>
    <w:rsid w:val="003E54E0"/>
    <w:rsid w:val="004F0FC8"/>
    <w:rsid w:val="00636EFF"/>
    <w:rsid w:val="00743DF3"/>
    <w:rsid w:val="00785840"/>
    <w:rsid w:val="00785B4F"/>
    <w:rsid w:val="007B56DA"/>
    <w:rsid w:val="00847AD2"/>
    <w:rsid w:val="008A2D86"/>
    <w:rsid w:val="009E1BE6"/>
    <w:rsid w:val="00A52375"/>
    <w:rsid w:val="00AC1035"/>
    <w:rsid w:val="00B40EBE"/>
    <w:rsid w:val="00BB5BD6"/>
    <w:rsid w:val="00C6190B"/>
    <w:rsid w:val="00DC1026"/>
    <w:rsid w:val="00E568CD"/>
    <w:rsid w:val="00EF19BA"/>
    <w:rsid w:val="00F17D94"/>
    <w:rsid w:val="00F32A07"/>
    <w:rsid w:val="00F669D7"/>
    <w:rsid w:val="00F71C04"/>
    <w:rsid w:val="00F73C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A07"/>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32A07"/>
    <w:rPr>
      <w:rFonts w:ascii="Tahoma" w:hAnsi="Tahoma" w:cs="Tahoma"/>
      <w:sz w:val="16"/>
      <w:szCs w:val="16"/>
    </w:rPr>
  </w:style>
  <w:style w:type="character" w:customStyle="1" w:styleId="TextedebullesCar">
    <w:name w:val="Texte de bulles Car"/>
    <w:basedOn w:val="Policepardfaut"/>
    <w:link w:val="Textedebulles"/>
    <w:uiPriority w:val="99"/>
    <w:semiHidden/>
    <w:rsid w:val="00F32A07"/>
    <w:rPr>
      <w:rFonts w:ascii="Tahoma" w:eastAsia="Times New Roman" w:hAnsi="Tahoma" w:cs="Tahoma"/>
      <w:sz w:val="16"/>
      <w:szCs w:val="16"/>
    </w:rPr>
  </w:style>
  <w:style w:type="character" w:customStyle="1" w:styleId="texte-101">
    <w:name w:val="texte-101"/>
    <w:rsid w:val="001137DB"/>
    <w:rPr>
      <w:sz w:val="20"/>
      <w:szCs w:val="20"/>
    </w:rPr>
  </w:style>
  <w:style w:type="paragraph" w:styleId="Paragraphedeliste">
    <w:name w:val="List Paragraph"/>
    <w:basedOn w:val="Normal"/>
    <w:uiPriority w:val="34"/>
    <w:qFormat/>
    <w:rsid w:val="007B56DA"/>
    <w:pPr>
      <w:spacing w:after="200" w:line="276" w:lineRule="auto"/>
      <w:ind w:left="720"/>
      <w:contextualSpacing/>
    </w:pPr>
    <w:rPr>
      <w:rFonts w:asciiTheme="minorHAnsi" w:eastAsiaTheme="minorHAnsi" w:hAnsiTheme="minorHAnsi" w:cstheme="minorBidi"/>
      <w:sz w:val="22"/>
      <w:szCs w:val="22"/>
      <w:lang w:eastAsia="en-US"/>
    </w:rPr>
  </w:style>
  <w:style w:type="character" w:styleId="lev">
    <w:name w:val="Strong"/>
    <w:qFormat/>
    <w:rsid w:val="00F73C4E"/>
    <w:rPr>
      <w:b/>
      <w:bCs/>
    </w:rPr>
  </w:style>
  <w:style w:type="paragraph" w:styleId="Normalcentr">
    <w:name w:val="Block Text"/>
    <w:basedOn w:val="Normal"/>
    <w:rsid w:val="00F73C4E"/>
    <w:pPr>
      <w:spacing w:line="220" w:lineRule="exact"/>
      <w:ind w:left="567"/>
    </w:pPr>
    <w:rPr>
      <w:rFonts w:ascii="Arial" w:hAnsi="Arial"/>
      <w:sz w:val="18"/>
      <w:szCs w:val="20"/>
    </w:rPr>
  </w:style>
  <w:style w:type="paragraph" w:styleId="NormalWeb">
    <w:name w:val="Normal (Web)"/>
    <w:basedOn w:val="Normal"/>
    <w:rsid w:val="00F73C4E"/>
    <w:pPr>
      <w:spacing w:before="100" w:beforeAutospacing="1" w:after="100" w:afterAutospacing="1"/>
    </w:pPr>
  </w:style>
  <w:style w:type="paragraph" w:styleId="Sansinterligne">
    <w:name w:val="No Spacing"/>
    <w:uiPriority w:val="1"/>
    <w:qFormat/>
    <w:rsid w:val="00F73C4E"/>
    <w:pPr>
      <w:autoSpaceDE w:val="0"/>
      <w:autoSpaceDN w:val="0"/>
      <w:adjustRightInd w:val="0"/>
      <w:spacing w:after="0" w:line="240" w:lineRule="auto"/>
      <w:jc w:val="both"/>
    </w:pPr>
    <w:rPr>
      <w:rFonts w:ascii="Calibri,Bold" w:hAnsi="Calibri,Bold" w:cs="Calibri,Bold"/>
      <w:bCs/>
      <w:sz w:val="20"/>
      <w:szCs w:val="20"/>
      <w:lang w:eastAsia="en-US"/>
    </w:rPr>
  </w:style>
  <w:style w:type="paragraph" w:styleId="En-tte">
    <w:name w:val="header"/>
    <w:basedOn w:val="Normal"/>
    <w:link w:val="En-tteCar"/>
    <w:uiPriority w:val="99"/>
    <w:unhideWhenUsed/>
    <w:rsid w:val="0033235B"/>
    <w:pPr>
      <w:tabs>
        <w:tab w:val="center" w:pos="4536"/>
        <w:tab w:val="right" w:pos="9072"/>
      </w:tabs>
    </w:pPr>
  </w:style>
  <w:style w:type="character" w:customStyle="1" w:styleId="En-tteCar">
    <w:name w:val="En-tête Car"/>
    <w:basedOn w:val="Policepardfaut"/>
    <w:link w:val="En-tte"/>
    <w:uiPriority w:val="99"/>
    <w:rsid w:val="0033235B"/>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33235B"/>
    <w:pPr>
      <w:tabs>
        <w:tab w:val="center" w:pos="4536"/>
        <w:tab w:val="right" w:pos="9072"/>
      </w:tabs>
    </w:pPr>
  </w:style>
  <w:style w:type="character" w:customStyle="1" w:styleId="PieddepageCar">
    <w:name w:val="Pied de page Car"/>
    <w:basedOn w:val="Policepardfaut"/>
    <w:link w:val="Pieddepage"/>
    <w:uiPriority w:val="99"/>
    <w:rsid w:val="0033235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A07"/>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32A07"/>
    <w:rPr>
      <w:rFonts w:ascii="Tahoma" w:hAnsi="Tahoma" w:cs="Tahoma"/>
      <w:sz w:val="16"/>
      <w:szCs w:val="16"/>
    </w:rPr>
  </w:style>
  <w:style w:type="character" w:customStyle="1" w:styleId="TextedebullesCar">
    <w:name w:val="Texte de bulles Car"/>
    <w:basedOn w:val="Policepardfaut"/>
    <w:link w:val="Textedebulles"/>
    <w:uiPriority w:val="99"/>
    <w:semiHidden/>
    <w:rsid w:val="00F32A07"/>
    <w:rPr>
      <w:rFonts w:ascii="Tahoma" w:eastAsia="Times New Roman" w:hAnsi="Tahoma" w:cs="Tahoma"/>
      <w:sz w:val="16"/>
      <w:szCs w:val="16"/>
    </w:rPr>
  </w:style>
  <w:style w:type="character" w:customStyle="1" w:styleId="texte-101">
    <w:name w:val="texte-101"/>
    <w:rsid w:val="001137DB"/>
    <w:rPr>
      <w:sz w:val="20"/>
      <w:szCs w:val="20"/>
    </w:rPr>
  </w:style>
  <w:style w:type="paragraph" w:styleId="Paragraphedeliste">
    <w:name w:val="List Paragraph"/>
    <w:basedOn w:val="Normal"/>
    <w:uiPriority w:val="34"/>
    <w:qFormat/>
    <w:rsid w:val="007B56DA"/>
    <w:pPr>
      <w:spacing w:after="200" w:line="276" w:lineRule="auto"/>
      <w:ind w:left="720"/>
      <w:contextualSpacing/>
    </w:pPr>
    <w:rPr>
      <w:rFonts w:asciiTheme="minorHAnsi" w:eastAsiaTheme="minorHAnsi" w:hAnsiTheme="minorHAnsi" w:cstheme="minorBidi"/>
      <w:sz w:val="22"/>
      <w:szCs w:val="22"/>
      <w:lang w:eastAsia="en-US"/>
    </w:rPr>
  </w:style>
  <w:style w:type="character" w:styleId="lev">
    <w:name w:val="Strong"/>
    <w:qFormat/>
    <w:rsid w:val="00F73C4E"/>
    <w:rPr>
      <w:b/>
      <w:bCs/>
    </w:rPr>
  </w:style>
  <w:style w:type="paragraph" w:styleId="Normalcentr">
    <w:name w:val="Block Text"/>
    <w:basedOn w:val="Normal"/>
    <w:rsid w:val="00F73C4E"/>
    <w:pPr>
      <w:spacing w:line="220" w:lineRule="exact"/>
      <w:ind w:left="567"/>
    </w:pPr>
    <w:rPr>
      <w:rFonts w:ascii="Arial" w:hAnsi="Arial"/>
      <w:sz w:val="18"/>
      <w:szCs w:val="20"/>
    </w:rPr>
  </w:style>
  <w:style w:type="paragraph" w:styleId="NormalWeb">
    <w:name w:val="Normal (Web)"/>
    <w:basedOn w:val="Normal"/>
    <w:rsid w:val="00F73C4E"/>
    <w:pPr>
      <w:spacing w:before="100" w:beforeAutospacing="1" w:after="100" w:afterAutospacing="1"/>
    </w:pPr>
  </w:style>
  <w:style w:type="paragraph" w:styleId="Sansinterligne">
    <w:name w:val="No Spacing"/>
    <w:uiPriority w:val="1"/>
    <w:qFormat/>
    <w:rsid w:val="00F73C4E"/>
    <w:pPr>
      <w:autoSpaceDE w:val="0"/>
      <w:autoSpaceDN w:val="0"/>
      <w:adjustRightInd w:val="0"/>
      <w:spacing w:after="0" w:line="240" w:lineRule="auto"/>
      <w:jc w:val="both"/>
    </w:pPr>
    <w:rPr>
      <w:rFonts w:ascii="Calibri,Bold" w:hAnsi="Calibri,Bold" w:cs="Calibri,Bold"/>
      <w:bCs/>
      <w:sz w:val="20"/>
      <w:szCs w:val="20"/>
      <w:lang w:eastAsia="en-US"/>
    </w:rPr>
  </w:style>
  <w:style w:type="paragraph" w:styleId="En-tte">
    <w:name w:val="header"/>
    <w:basedOn w:val="Normal"/>
    <w:link w:val="En-tteCar"/>
    <w:uiPriority w:val="99"/>
    <w:unhideWhenUsed/>
    <w:rsid w:val="0033235B"/>
    <w:pPr>
      <w:tabs>
        <w:tab w:val="center" w:pos="4536"/>
        <w:tab w:val="right" w:pos="9072"/>
      </w:tabs>
    </w:pPr>
  </w:style>
  <w:style w:type="character" w:customStyle="1" w:styleId="En-tteCar">
    <w:name w:val="En-tête Car"/>
    <w:basedOn w:val="Policepardfaut"/>
    <w:link w:val="En-tte"/>
    <w:uiPriority w:val="99"/>
    <w:rsid w:val="0033235B"/>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33235B"/>
    <w:pPr>
      <w:tabs>
        <w:tab w:val="center" w:pos="4536"/>
        <w:tab w:val="right" w:pos="9072"/>
      </w:tabs>
    </w:pPr>
  </w:style>
  <w:style w:type="character" w:customStyle="1" w:styleId="PieddepageCar">
    <w:name w:val="Pied de page Car"/>
    <w:basedOn w:val="Policepardfaut"/>
    <w:link w:val="Pieddepage"/>
    <w:uiPriority w:val="99"/>
    <w:rsid w:val="003323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80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4612</Words>
  <Characters>25369</Characters>
  <Application>Microsoft Office Word</Application>
  <DocSecurity>4</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Jacquemond</dc:creator>
  <cp:lastModifiedBy>V. Jacquemond</cp:lastModifiedBy>
  <cp:revision>2</cp:revision>
  <dcterms:created xsi:type="dcterms:W3CDTF">2016-06-30T14:58:00Z</dcterms:created>
  <dcterms:modified xsi:type="dcterms:W3CDTF">2016-06-30T14:58:00Z</dcterms:modified>
</cp:coreProperties>
</file>