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8B3" w:rsidRPr="00FE68B3" w:rsidRDefault="00FE68B3" w:rsidP="00FE68B3">
      <w:pPr>
        <w:ind w:left="180"/>
        <w:rPr>
          <w:rFonts w:ascii="Bookman Old Style" w:hAnsi="Bookman Old Style"/>
          <w:b/>
          <w:sz w:val="22"/>
          <w:szCs w:val="22"/>
        </w:rPr>
      </w:pPr>
      <w:r w:rsidRPr="00FE68B3">
        <w:rPr>
          <w:rFonts w:ascii="Bookman Old Style" w:hAnsi="Bookman Old Style"/>
          <w:noProof/>
          <w:sz w:val="22"/>
          <w:szCs w:val="22"/>
        </w:rPr>
        <mc:AlternateContent>
          <mc:Choice Requires="wps">
            <w:drawing>
              <wp:anchor distT="0" distB="0" distL="114300" distR="114300" simplePos="0" relativeHeight="251662336" behindDoc="0" locked="0" layoutInCell="1" allowOverlap="1" wp14:anchorId="73B2FDFE" wp14:editId="34C6ECBD">
                <wp:simplePos x="0" y="0"/>
                <wp:positionH relativeFrom="column">
                  <wp:posOffset>3086100</wp:posOffset>
                </wp:positionH>
                <wp:positionV relativeFrom="paragraph">
                  <wp:posOffset>0</wp:posOffset>
                </wp:positionV>
                <wp:extent cx="3200400" cy="116586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65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68B3" w:rsidRDefault="00FE68B3" w:rsidP="00FE68B3">
                            <w:pPr>
                              <w:jc w:val="center"/>
                              <w:rPr>
                                <w:rFonts w:ascii="Bookman Old Style" w:hAnsi="Bookman Old Style"/>
                                <w:b/>
                              </w:rPr>
                            </w:pPr>
                            <w:r w:rsidRPr="007648AC">
                              <w:rPr>
                                <w:rFonts w:ascii="Bookman Old Style" w:hAnsi="Bookman Old Style"/>
                                <w:b/>
                              </w:rPr>
                              <w:t xml:space="preserve">Compte-rendu de la séance </w:t>
                            </w:r>
                          </w:p>
                          <w:p w:rsidR="00FE68B3" w:rsidRDefault="00FE68B3" w:rsidP="00FE68B3">
                            <w:pPr>
                              <w:jc w:val="center"/>
                              <w:rPr>
                                <w:rFonts w:ascii="Bookman Old Style" w:hAnsi="Bookman Old Style"/>
                                <w:b/>
                              </w:rPr>
                            </w:pPr>
                            <w:proofErr w:type="gramStart"/>
                            <w:r w:rsidRPr="007648AC">
                              <w:rPr>
                                <w:rFonts w:ascii="Bookman Old Style" w:hAnsi="Bookman Old Style"/>
                                <w:b/>
                              </w:rPr>
                              <w:t>du</w:t>
                            </w:r>
                            <w:proofErr w:type="gramEnd"/>
                            <w:r w:rsidRPr="007648AC">
                              <w:rPr>
                                <w:rFonts w:ascii="Bookman Old Style" w:hAnsi="Bookman Old Style"/>
                                <w:b/>
                              </w:rPr>
                              <w:t xml:space="preserve"> Conseil</w:t>
                            </w:r>
                            <w:r>
                              <w:rPr>
                                <w:rFonts w:ascii="Bookman Old Style" w:hAnsi="Bookman Old Style"/>
                                <w:b/>
                              </w:rPr>
                              <w:t xml:space="preserve"> </w:t>
                            </w:r>
                            <w:r w:rsidRPr="007648AC">
                              <w:rPr>
                                <w:rFonts w:ascii="Bookman Old Style" w:hAnsi="Bookman Old Style"/>
                                <w:b/>
                              </w:rPr>
                              <w:t xml:space="preserve">municipal </w:t>
                            </w:r>
                          </w:p>
                          <w:p w:rsidR="00FE68B3" w:rsidRDefault="00FE68B3" w:rsidP="00FE68B3">
                            <w:pPr>
                              <w:jc w:val="center"/>
                              <w:rPr>
                                <w:rFonts w:ascii="Bookman Old Style" w:hAnsi="Bookman Old Style"/>
                                <w:b/>
                              </w:rPr>
                            </w:pPr>
                            <w:proofErr w:type="gramStart"/>
                            <w:r w:rsidRPr="007648AC">
                              <w:rPr>
                                <w:rFonts w:ascii="Bookman Old Style" w:hAnsi="Bookman Old Style"/>
                                <w:b/>
                              </w:rPr>
                              <w:t>du</w:t>
                            </w:r>
                            <w:proofErr w:type="gramEnd"/>
                            <w:r>
                              <w:rPr>
                                <w:rFonts w:ascii="Bookman Old Style" w:hAnsi="Bookman Old Style"/>
                                <w:b/>
                              </w:rPr>
                              <w:t xml:space="preserve"> 24 juin </w:t>
                            </w:r>
                            <w:r w:rsidRPr="007648AC">
                              <w:rPr>
                                <w:rFonts w:ascii="Bookman Old Style" w:hAnsi="Bookman Old Style"/>
                                <w:b/>
                              </w:rPr>
                              <w:t>201</w:t>
                            </w:r>
                            <w:r>
                              <w:rPr>
                                <w:rFonts w:ascii="Bookman Old Style" w:hAnsi="Bookman Old Style"/>
                                <w:b/>
                              </w:rPr>
                              <w:t>5</w:t>
                            </w:r>
                          </w:p>
                          <w:p w:rsidR="00FE68B3" w:rsidRDefault="00FE68B3" w:rsidP="00FE68B3">
                            <w:pPr>
                              <w:jc w:val="center"/>
                              <w:rPr>
                                <w:rFonts w:ascii="Bookman Old Style" w:hAnsi="Bookman Old Style"/>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243pt;margin-top:0;width:252pt;height:9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" stroked="f">
                <v:textbox>
                  <w:txbxContent>
                    <w:p w:rsidR="00FE68B3" w:rsidRDefault="00FE68B3" w:rsidP="00FE68B3">
                      <w:pPr>
                        <w:jc w:val="center"/>
                        <w:rPr>
                          <w:rFonts w:ascii="Bookman Old Style" w:hAnsi="Bookman Old Style"/>
                          <w:b/>
                        </w:rPr>
                      </w:pPr>
                      <w:r w:rsidRPr="007648AC">
                        <w:rPr>
                          <w:rFonts w:ascii="Bookman Old Style" w:hAnsi="Bookman Old Style"/>
                          <w:b/>
                        </w:rPr>
                        <w:t xml:space="preserve">Compte-rendu de la séance </w:t>
                      </w:r>
                    </w:p>
                    <w:p w:rsidR="00FE68B3" w:rsidRDefault="00FE68B3" w:rsidP="00FE68B3">
                      <w:pPr>
                        <w:jc w:val="center"/>
                        <w:rPr>
                          <w:rFonts w:ascii="Bookman Old Style" w:hAnsi="Bookman Old Style"/>
                          <w:b/>
                        </w:rPr>
                      </w:pPr>
                      <w:proofErr w:type="gramStart"/>
                      <w:r w:rsidRPr="007648AC">
                        <w:rPr>
                          <w:rFonts w:ascii="Bookman Old Style" w:hAnsi="Bookman Old Style"/>
                          <w:b/>
                        </w:rPr>
                        <w:t>du</w:t>
                      </w:r>
                      <w:proofErr w:type="gramEnd"/>
                      <w:r w:rsidRPr="007648AC">
                        <w:rPr>
                          <w:rFonts w:ascii="Bookman Old Style" w:hAnsi="Bookman Old Style"/>
                          <w:b/>
                        </w:rPr>
                        <w:t xml:space="preserve"> Conseil</w:t>
                      </w:r>
                      <w:r>
                        <w:rPr>
                          <w:rFonts w:ascii="Bookman Old Style" w:hAnsi="Bookman Old Style"/>
                          <w:b/>
                        </w:rPr>
                        <w:t xml:space="preserve"> </w:t>
                      </w:r>
                      <w:r w:rsidRPr="007648AC">
                        <w:rPr>
                          <w:rFonts w:ascii="Bookman Old Style" w:hAnsi="Bookman Old Style"/>
                          <w:b/>
                        </w:rPr>
                        <w:t xml:space="preserve">municipal </w:t>
                      </w:r>
                    </w:p>
                    <w:p w:rsidR="00FE68B3" w:rsidRDefault="00FE68B3" w:rsidP="00FE68B3">
                      <w:pPr>
                        <w:jc w:val="center"/>
                        <w:rPr>
                          <w:rFonts w:ascii="Bookman Old Style" w:hAnsi="Bookman Old Style"/>
                          <w:b/>
                        </w:rPr>
                      </w:pPr>
                      <w:proofErr w:type="gramStart"/>
                      <w:r w:rsidRPr="007648AC">
                        <w:rPr>
                          <w:rFonts w:ascii="Bookman Old Style" w:hAnsi="Bookman Old Style"/>
                          <w:b/>
                        </w:rPr>
                        <w:t>du</w:t>
                      </w:r>
                      <w:proofErr w:type="gramEnd"/>
                      <w:r>
                        <w:rPr>
                          <w:rFonts w:ascii="Bookman Old Style" w:hAnsi="Bookman Old Style"/>
                          <w:b/>
                        </w:rPr>
                        <w:t xml:space="preserve"> 24</w:t>
                      </w:r>
                      <w:r>
                        <w:rPr>
                          <w:rFonts w:ascii="Bookman Old Style" w:hAnsi="Bookman Old Style"/>
                          <w:b/>
                        </w:rPr>
                        <w:t xml:space="preserve"> juin </w:t>
                      </w:r>
                      <w:r w:rsidRPr="007648AC">
                        <w:rPr>
                          <w:rFonts w:ascii="Bookman Old Style" w:hAnsi="Bookman Old Style"/>
                          <w:b/>
                        </w:rPr>
                        <w:t>201</w:t>
                      </w:r>
                      <w:r>
                        <w:rPr>
                          <w:rFonts w:ascii="Bookman Old Style" w:hAnsi="Bookman Old Style"/>
                          <w:b/>
                        </w:rPr>
                        <w:t>5</w:t>
                      </w:r>
                    </w:p>
                    <w:p w:rsidR="00FE68B3" w:rsidRDefault="00FE68B3" w:rsidP="00FE68B3">
                      <w:pPr>
                        <w:jc w:val="center"/>
                        <w:rPr>
                          <w:rFonts w:ascii="Bookman Old Style" w:hAnsi="Bookman Old Style"/>
                          <w:b/>
                        </w:rPr>
                      </w:pPr>
                    </w:p>
                  </w:txbxContent>
                </v:textbox>
              </v:shape>
            </w:pict>
          </mc:Fallback>
        </mc:AlternateContent>
      </w:r>
      <w:r w:rsidRPr="00FE68B3">
        <w:rPr>
          <w:rFonts w:ascii="Bookman Old Style" w:hAnsi="Bookman Old Style"/>
          <w:noProof/>
          <w:sz w:val="22"/>
          <w:szCs w:val="22"/>
        </w:rPr>
        <mc:AlternateContent>
          <mc:Choice Requires="wps">
            <w:drawing>
              <wp:anchor distT="0" distB="0" distL="114300" distR="114300" simplePos="0" relativeHeight="251663360" behindDoc="1" locked="0" layoutInCell="1" allowOverlap="1" wp14:anchorId="4E74E50D" wp14:editId="75840E1E">
                <wp:simplePos x="0" y="0"/>
                <wp:positionH relativeFrom="column">
                  <wp:posOffset>-226695</wp:posOffset>
                </wp:positionH>
                <wp:positionV relativeFrom="paragraph">
                  <wp:posOffset>-114300</wp:posOffset>
                </wp:positionV>
                <wp:extent cx="2743200" cy="125730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68B3" w:rsidRPr="00AF4406" w:rsidRDefault="00FE68B3" w:rsidP="00FE68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27" type="#_x0000_t202" style="position:absolute;left:0;text-align:left;margin-left:-17.85pt;margin-top:-9pt;width:3in;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" stroked="f">
                <v:textbox>
                  <w:txbxContent>
                    <w:p w:rsidR="00FE68B3" w:rsidRPr="00AF4406" w:rsidRDefault="00FE68B3" w:rsidP="00FE68B3"/>
                  </w:txbxContent>
                </v:textbox>
              </v:shape>
            </w:pict>
          </mc:Fallback>
        </mc:AlternateContent>
      </w:r>
      <w:r w:rsidRPr="00FE68B3">
        <w:rPr>
          <w:rFonts w:ascii="Bookman Old Style" w:hAnsi="Bookman Old Style"/>
          <w:b/>
          <w:sz w:val="22"/>
          <w:szCs w:val="22"/>
        </w:rPr>
        <w:t xml:space="preserve">République Française </w:t>
      </w:r>
    </w:p>
    <w:p w:rsidR="00FE68B3" w:rsidRPr="00FE68B3" w:rsidRDefault="00FE68B3" w:rsidP="00FE68B3">
      <w:pPr>
        <w:rPr>
          <w:rFonts w:ascii="Bookman Old Style" w:hAnsi="Bookman Old Style"/>
          <w:b/>
          <w:sz w:val="22"/>
          <w:szCs w:val="22"/>
        </w:rPr>
      </w:pPr>
      <w:r w:rsidRPr="00FE68B3">
        <w:rPr>
          <w:rFonts w:ascii="Bookman Old Style" w:hAnsi="Bookman Old Style"/>
          <w:noProof/>
          <w:sz w:val="22"/>
          <w:szCs w:val="22"/>
        </w:rPr>
        <mc:AlternateContent>
          <mc:Choice Requires="wps">
            <w:drawing>
              <wp:anchor distT="4294967295" distB="4294967295" distL="114300" distR="114300" simplePos="0" relativeHeight="251661312" behindDoc="0" locked="0" layoutInCell="1" allowOverlap="1" wp14:anchorId="661E9267" wp14:editId="3DE35CD9">
                <wp:simplePos x="0" y="0"/>
                <wp:positionH relativeFrom="column">
                  <wp:posOffset>617220</wp:posOffset>
                </wp:positionH>
                <wp:positionV relativeFrom="paragraph">
                  <wp:posOffset>90169</wp:posOffset>
                </wp:positionV>
                <wp:extent cx="685800" cy="0"/>
                <wp:effectExtent l="0" t="0" r="19050" b="1905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7.1pt" to="102.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"/>
            </w:pict>
          </mc:Fallback>
        </mc:AlternateContent>
      </w:r>
    </w:p>
    <w:p w:rsidR="00FE68B3" w:rsidRPr="00FE68B3" w:rsidRDefault="00FE68B3" w:rsidP="00FE68B3">
      <w:pPr>
        <w:rPr>
          <w:rFonts w:ascii="Bookman Old Style" w:hAnsi="Bookman Old Style"/>
          <w:b/>
          <w:sz w:val="22"/>
          <w:szCs w:val="22"/>
        </w:rPr>
      </w:pPr>
      <w:r w:rsidRPr="00FE68B3">
        <w:rPr>
          <w:rFonts w:ascii="Bookman Old Style" w:hAnsi="Bookman Old Style"/>
          <w:b/>
          <w:sz w:val="22"/>
          <w:szCs w:val="22"/>
        </w:rPr>
        <w:t>Département de la Loire</w:t>
      </w:r>
    </w:p>
    <w:p w:rsidR="00FE68B3" w:rsidRPr="00FE68B3" w:rsidRDefault="00FE68B3" w:rsidP="00FE68B3">
      <w:pPr>
        <w:rPr>
          <w:rFonts w:ascii="Bookman Old Style" w:hAnsi="Bookman Old Style"/>
          <w:b/>
          <w:sz w:val="22"/>
          <w:szCs w:val="22"/>
        </w:rPr>
      </w:pPr>
      <w:r w:rsidRPr="00FE68B3">
        <w:rPr>
          <w:rFonts w:ascii="Bookman Old Style" w:hAnsi="Bookman Old Style"/>
          <w:noProof/>
          <w:sz w:val="22"/>
          <w:szCs w:val="22"/>
        </w:rPr>
        <mc:AlternateContent>
          <mc:Choice Requires="wps">
            <w:drawing>
              <wp:anchor distT="0" distB="0" distL="114300" distR="114300" simplePos="0" relativeHeight="251659264" behindDoc="0" locked="0" layoutInCell="1" allowOverlap="1" wp14:anchorId="566DCC18" wp14:editId="4D3B97B3">
                <wp:simplePos x="0" y="0"/>
                <wp:positionH relativeFrom="column">
                  <wp:posOffset>-68580</wp:posOffset>
                </wp:positionH>
                <wp:positionV relativeFrom="paragraph">
                  <wp:posOffset>93345</wp:posOffset>
                </wp:positionV>
                <wp:extent cx="672465" cy="580390"/>
                <wp:effectExtent l="0" t="0" r="6985"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68B3" w:rsidRDefault="00FE68B3" w:rsidP="00FE68B3">
                            <w:r>
                              <w:rPr>
                                <w:rFonts w:ascii="Verdana" w:hAnsi="Verdana"/>
                                <w:noProof/>
                                <w:sz w:val="22"/>
                                <w:szCs w:val="22"/>
                              </w:rPr>
                              <w:drawing>
                                <wp:inline distT="0" distB="0" distL="0" distR="0" wp14:anchorId="6177A03E" wp14:editId="454B5B84">
                                  <wp:extent cx="485775" cy="485775"/>
                                  <wp:effectExtent l="0" t="0" r="9525" b="9525"/>
                                  <wp:docPr id="2" name="Image 2" descr="Veauch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Veauche blan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28" type="#_x0000_t202" style="position:absolute;margin-left:-5.4pt;margin-top:7.35pt;width:52.95pt;height:45.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" stroked="f">
                <v:textbox>
                  <w:txbxContent>
                    <w:p w:rsidR="00FE68B3" w:rsidRDefault="00FE68B3" w:rsidP="00FE68B3">
                      <w:r>
                        <w:rPr>
                          <w:rFonts w:ascii="Verdana" w:hAnsi="Verdana"/>
                          <w:noProof/>
                          <w:sz w:val="22"/>
                          <w:szCs w:val="22"/>
                        </w:rPr>
                        <w:drawing>
                          <wp:inline distT="0" distB="0" distL="0" distR="0" wp14:anchorId="6177A03E" wp14:editId="454B5B84">
                            <wp:extent cx="485775" cy="485775"/>
                            <wp:effectExtent l="0" t="0" r="9525" b="9525"/>
                            <wp:docPr id="2" name="Image 2" descr="Veauch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Veauche blan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xbxContent>
                </v:textbox>
              </v:shape>
            </w:pict>
          </mc:Fallback>
        </mc:AlternateContent>
      </w:r>
      <w:r w:rsidRPr="00FE68B3">
        <w:rPr>
          <w:rFonts w:ascii="Bookman Old Style" w:hAnsi="Bookman Old Style"/>
          <w:noProof/>
          <w:sz w:val="22"/>
          <w:szCs w:val="22"/>
        </w:rPr>
        <mc:AlternateContent>
          <mc:Choice Requires="wps">
            <w:drawing>
              <wp:anchor distT="4294967295" distB="4294967295" distL="114300" distR="114300" simplePos="0" relativeHeight="251660288" behindDoc="0" locked="0" layoutInCell="1" allowOverlap="1" wp14:anchorId="023785D9" wp14:editId="271684D0">
                <wp:simplePos x="0" y="0"/>
                <wp:positionH relativeFrom="column">
                  <wp:posOffset>617220</wp:posOffset>
                </wp:positionH>
                <wp:positionV relativeFrom="paragraph">
                  <wp:posOffset>93344</wp:posOffset>
                </wp:positionV>
                <wp:extent cx="685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7.35pt" to="102.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"/>
            </w:pict>
          </mc:Fallback>
        </mc:AlternateContent>
      </w:r>
    </w:p>
    <w:p w:rsidR="00FE68B3" w:rsidRPr="00FE68B3" w:rsidRDefault="00FE68B3" w:rsidP="00FE68B3">
      <w:pPr>
        <w:ind w:left="900" w:firstLine="540"/>
        <w:rPr>
          <w:rFonts w:ascii="Bookman Old Style" w:hAnsi="Bookman Old Style"/>
          <w:b/>
          <w:sz w:val="22"/>
          <w:szCs w:val="22"/>
        </w:rPr>
      </w:pPr>
      <w:r w:rsidRPr="00FE68B3">
        <w:rPr>
          <w:rFonts w:ascii="Bookman Old Style" w:hAnsi="Bookman Old Style"/>
          <w:b/>
          <w:sz w:val="22"/>
          <w:szCs w:val="22"/>
        </w:rPr>
        <w:t xml:space="preserve"> Ville </w:t>
      </w:r>
    </w:p>
    <w:p w:rsidR="00FE68B3" w:rsidRPr="00FE68B3" w:rsidRDefault="00FE68B3" w:rsidP="00FE68B3">
      <w:pPr>
        <w:ind w:left="1080"/>
        <w:rPr>
          <w:rFonts w:ascii="Bookman Old Style" w:hAnsi="Bookman Old Style"/>
          <w:b/>
          <w:sz w:val="22"/>
          <w:szCs w:val="22"/>
        </w:rPr>
      </w:pPr>
      <w:proofErr w:type="gramStart"/>
      <w:r w:rsidRPr="00FE68B3">
        <w:rPr>
          <w:rFonts w:ascii="Bookman Old Style" w:hAnsi="Bookman Old Style"/>
          <w:b/>
          <w:sz w:val="22"/>
          <w:szCs w:val="22"/>
        </w:rPr>
        <w:t>de</w:t>
      </w:r>
      <w:proofErr w:type="gramEnd"/>
      <w:r w:rsidRPr="00FE68B3">
        <w:rPr>
          <w:rFonts w:ascii="Bookman Old Style" w:hAnsi="Bookman Old Style"/>
          <w:b/>
          <w:sz w:val="22"/>
          <w:szCs w:val="22"/>
        </w:rPr>
        <w:t xml:space="preserve"> Veauche</w:t>
      </w:r>
    </w:p>
    <w:p w:rsidR="00FE68B3" w:rsidRPr="00FE68B3" w:rsidRDefault="00FE68B3" w:rsidP="00FE68B3">
      <w:pPr>
        <w:rPr>
          <w:rFonts w:ascii="Bookman Old Style" w:hAnsi="Bookman Old Style"/>
          <w:sz w:val="22"/>
          <w:szCs w:val="22"/>
        </w:rPr>
      </w:pPr>
    </w:p>
    <w:p w:rsidR="00FE68B3" w:rsidRPr="00FE68B3" w:rsidRDefault="00FE68B3" w:rsidP="00FE68B3">
      <w:pPr>
        <w:jc w:val="both"/>
        <w:rPr>
          <w:rFonts w:ascii="Bookman Old Style" w:hAnsi="Bookman Old Style"/>
          <w:sz w:val="22"/>
          <w:szCs w:val="22"/>
        </w:rPr>
      </w:pPr>
    </w:p>
    <w:p w:rsidR="00FE68B3" w:rsidRDefault="00FE68B3" w:rsidP="00FE68B3">
      <w:pPr>
        <w:jc w:val="both"/>
        <w:rPr>
          <w:rFonts w:ascii="Bookman Old Style" w:hAnsi="Bookman Old Style"/>
          <w:sz w:val="22"/>
          <w:szCs w:val="22"/>
        </w:rPr>
      </w:pPr>
    </w:p>
    <w:p w:rsidR="00D62F89" w:rsidRDefault="00D62F89" w:rsidP="00FE68B3">
      <w:pPr>
        <w:jc w:val="both"/>
        <w:rPr>
          <w:rFonts w:ascii="Bookman Old Style" w:hAnsi="Bookman Old Style"/>
          <w:sz w:val="22"/>
          <w:szCs w:val="22"/>
        </w:rPr>
      </w:pPr>
    </w:p>
    <w:p w:rsidR="00D62F89" w:rsidRPr="00FE68B3" w:rsidRDefault="00D62F89" w:rsidP="00FE68B3">
      <w:pPr>
        <w:jc w:val="both"/>
        <w:rPr>
          <w:rFonts w:ascii="Bookman Old Style" w:hAnsi="Bookman Old Style"/>
          <w:sz w:val="22"/>
          <w:szCs w:val="22"/>
        </w:rPr>
      </w:pPr>
    </w:p>
    <w:p w:rsidR="00FE68B3" w:rsidRPr="00FE68B3" w:rsidRDefault="00FE68B3" w:rsidP="00FE68B3">
      <w:pPr>
        <w:jc w:val="both"/>
        <w:rPr>
          <w:rFonts w:ascii="Bookman Old Style" w:hAnsi="Bookman Old Style"/>
          <w:sz w:val="22"/>
          <w:szCs w:val="22"/>
        </w:rPr>
      </w:pPr>
    </w:p>
    <w:p w:rsidR="00FE68B3" w:rsidRPr="00FE68B3" w:rsidRDefault="00FE68B3" w:rsidP="00FE68B3">
      <w:pPr>
        <w:jc w:val="both"/>
        <w:rPr>
          <w:rFonts w:ascii="Bookman Old Style" w:hAnsi="Bookman Old Style"/>
          <w:sz w:val="22"/>
          <w:szCs w:val="22"/>
        </w:rPr>
      </w:pPr>
    </w:p>
    <w:p w:rsidR="00FE68B3" w:rsidRPr="00FE68B3" w:rsidRDefault="00FE68B3" w:rsidP="00FE68B3">
      <w:pPr>
        <w:jc w:val="both"/>
        <w:rPr>
          <w:rFonts w:ascii="Bookman Old Style" w:hAnsi="Bookman Old Style"/>
          <w:sz w:val="22"/>
          <w:szCs w:val="22"/>
        </w:rPr>
      </w:pPr>
    </w:p>
    <w:p w:rsidR="00FE68B3" w:rsidRPr="00FE68B3" w:rsidRDefault="00FE68B3" w:rsidP="00FE68B3">
      <w:pPr>
        <w:jc w:val="both"/>
        <w:rPr>
          <w:rFonts w:ascii="Bookman Old Style" w:hAnsi="Bookman Old Style"/>
          <w:sz w:val="22"/>
          <w:szCs w:val="22"/>
        </w:rPr>
      </w:pPr>
      <w:r w:rsidRPr="00FE68B3">
        <w:rPr>
          <w:rFonts w:ascii="Bookman Old Style" w:hAnsi="Bookman Old Style"/>
          <w:sz w:val="22"/>
          <w:szCs w:val="22"/>
        </w:rPr>
        <w:t xml:space="preserve">Le Vingt Quatre juin Deux Mille Quinze à 20 H 00, les membres composant le Conseil municipal de la commune de VEAUCHE se sont réunis, salle des conseils, sous la présidence de Madame Monique GIRARDON, Maire, après avoir dûment été convoqués, dans les délais légaux, le 15 juin 2015. </w:t>
      </w:r>
    </w:p>
    <w:p w:rsidR="00FE68B3" w:rsidRPr="00FE68B3" w:rsidRDefault="00FE68B3" w:rsidP="00FE68B3">
      <w:pPr>
        <w:tabs>
          <w:tab w:val="left" w:pos="1134"/>
          <w:tab w:val="left" w:pos="3420"/>
          <w:tab w:val="left" w:pos="5103"/>
          <w:tab w:val="left" w:pos="5529"/>
          <w:tab w:val="left" w:pos="6237"/>
        </w:tabs>
        <w:jc w:val="both"/>
        <w:rPr>
          <w:rFonts w:ascii="Bookman Old Style" w:hAnsi="Bookman Old Style"/>
          <w:sz w:val="22"/>
          <w:szCs w:val="22"/>
        </w:rPr>
      </w:pPr>
    </w:p>
    <w:p w:rsidR="00FE68B3" w:rsidRPr="00FE68B3" w:rsidRDefault="00FE68B3" w:rsidP="00FE68B3">
      <w:pPr>
        <w:jc w:val="both"/>
        <w:rPr>
          <w:rFonts w:ascii="Bookman Old Style" w:hAnsi="Bookman Old Style"/>
          <w:sz w:val="22"/>
          <w:szCs w:val="22"/>
        </w:rPr>
      </w:pPr>
    </w:p>
    <w:p w:rsidR="00FE68B3" w:rsidRPr="00FE68B3" w:rsidRDefault="00FE68B3" w:rsidP="00FE68B3">
      <w:pPr>
        <w:tabs>
          <w:tab w:val="left" w:pos="3960"/>
        </w:tabs>
        <w:jc w:val="both"/>
        <w:rPr>
          <w:rFonts w:ascii="Bookman Old Style" w:hAnsi="Bookman Old Style"/>
          <w:sz w:val="22"/>
          <w:szCs w:val="22"/>
        </w:rPr>
      </w:pPr>
      <w:r w:rsidRPr="00FE68B3">
        <w:rPr>
          <w:rFonts w:ascii="Bookman Old Style" w:hAnsi="Bookman Old Style"/>
          <w:b/>
          <w:sz w:val="22"/>
          <w:szCs w:val="22"/>
          <w:u w:val="single"/>
        </w:rPr>
        <w:t>PRESENTS :</w:t>
      </w:r>
      <w:r w:rsidRPr="00FE68B3">
        <w:rPr>
          <w:rFonts w:ascii="Bookman Old Style" w:hAnsi="Bookman Old Style"/>
          <w:b/>
          <w:sz w:val="22"/>
          <w:szCs w:val="22"/>
        </w:rPr>
        <w:t xml:space="preserve"> </w:t>
      </w:r>
      <w:r w:rsidRPr="00FE68B3">
        <w:rPr>
          <w:rFonts w:ascii="Bookman Old Style" w:hAnsi="Bookman Old Style"/>
          <w:sz w:val="22"/>
          <w:szCs w:val="22"/>
        </w:rPr>
        <w:t>Monique GIRARDON, Claire GANDIN, Christian SAPY, Gérard DUBOIS, Valérie TISSOT, Christophe BEGON, Jeanine</w:t>
      </w:r>
      <w:r w:rsidRPr="00FE68B3">
        <w:rPr>
          <w:rFonts w:ascii="Bookman Old Style" w:hAnsi="Bookman Old Style"/>
          <w:caps/>
          <w:sz w:val="22"/>
          <w:szCs w:val="22"/>
        </w:rPr>
        <w:t xml:space="preserve"> Laroux</w:t>
      </w:r>
      <w:r w:rsidRPr="00FE68B3">
        <w:rPr>
          <w:rFonts w:ascii="Bookman Old Style" w:hAnsi="Bookman Old Style"/>
          <w:sz w:val="22"/>
          <w:szCs w:val="22"/>
        </w:rPr>
        <w:t>, Gérard</w:t>
      </w:r>
      <w:r w:rsidRPr="00FE68B3">
        <w:rPr>
          <w:rFonts w:ascii="Bookman Old Style" w:hAnsi="Bookman Old Style"/>
          <w:caps/>
          <w:sz w:val="22"/>
          <w:szCs w:val="22"/>
        </w:rPr>
        <w:t xml:space="preserve"> Zenga,</w:t>
      </w:r>
      <w:r w:rsidRPr="00FE68B3">
        <w:rPr>
          <w:rFonts w:ascii="Bookman Old Style" w:hAnsi="Bookman Old Style"/>
          <w:sz w:val="22"/>
          <w:szCs w:val="22"/>
        </w:rPr>
        <w:t xml:space="preserve"> Suzanne</w:t>
      </w:r>
      <w:r w:rsidRPr="00FE68B3">
        <w:rPr>
          <w:rFonts w:ascii="Bookman Old Style" w:hAnsi="Bookman Old Style"/>
          <w:caps/>
          <w:sz w:val="22"/>
          <w:szCs w:val="22"/>
        </w:rPr>
        <w:t xml:space="preserve"> Lyonnet,</w:t>
      </w:r>
      <w:r w:rsidRPr="00FE68B3">
        <w:rPr>
          <w:rFonts w:ascii="Bookman Old Style" w:hAnsi="Bookman Old Style"/>
          <w:sz w:val="22"/>
          <w:szCs w:val="22"/>
        </w:rPr>
        <w:t xml:space="preserve"> Marie-Anne</w:t>
      </w:r>
      <w:r w:rsidRPr="00FE68B3">
        <w:rPr>
          <w:rFonts w:ascii="Bookman Old Style" w:hAnsi="Bookman Old Style"/>
          <w:caps/>
          <w:sz w:val="22"/>
          <w:szCs w:val="22"/>
        </w:rPr>
        <w:t xml:space="preserve"> Robin,</w:t>
      </w:r>
      <w:r w:rsidRPr="00FE68B3">
        <w:rPr>
          <w:rFonts w:ascii="Bookman Old Style" w:hAnsi="Bookman Old Style"/>
          <w:sz w:val="22"/>
          <w:szCs w:val="22"/>
        </w:rPr>
        <w:t xml:space="preserve"> Michel</w:t>
      </w:r>
      <w:r w:rsidRPr="00FE68B3">
        <w:rPr>
          <w:rFonts w:ascii="Bookman Old Style" w:hAnsi="Bookman Old Style"/>
          <w:caps/>
          <w:sz w:val="22"/>
          <w:szCs w:val="22"/>
        </w:rPr>
        <w:t xml:space="preserve"> Krupka,</w:t>
      </w:r>
      <w:r w:rsidRPr="00FE68B3">
        <w:rPr>
          <w:rFonts w:ascii="Bookman Old Style" w:hAnsi="Bookman Old Style"/>
          <w:sz w:val="22"/>
          <w:szCs w:val="22"/>
        </w:rPr>
        <w:t xml:space="preserve"> Liliane</w:t>
      </w:r>
      <w:r w:rsidRPr="00FE68B3">
        <w:rPr>
          <w:rFonts w:ascii="Bookman Old Style" w:hAnsi="Bookman Old Style"/>
          <w:caps/>
          <w:sz w:val="22"/>
          <w:szCs w:val="22"/>
        </w:rPr>
        <w:t xml:space="preserve"> Bouchut,</w:t>
      </w:r>
      <w:r w:rsidRPr="00FE68B3">
        <w:rPr>
          <w:rFonts w:ascii="Bookman Old Style" w:hAnsi="Bookman Old Style"/>
          <w:sz w:val="22"/>
          <w:szCs w:val="22"/>
        </w:rPr>
        <w:t xml:space="preserve"> Pascale</w:t>
      </w:r>
      <w:r w:rsidRPr="00FE68B3">
        <w:rPr>
          <w:rFonts w:ascii="Bookman Old Style" w:hAnsi="Bookman Old Style"/>
          <w:caps/>
          <w:sz w:val="22"/>
          <w:szCs w:val="22"/>
        </w:rPr>
        <w:t xml:space="preserve"> Ollagnier,</w:t>
      </w:r>
      <w:r w:rsidRPr="00FE68B3">
        <w:rPr>
          <w:rFonts w:ascii="Bookman Old Style" w:hAnsi="Bookman Old Style"/>
          <w:sz w:val="22"/>
          <w:szCs w:val="22"/>
        </w:rPr>
        <w:t xml:space="preserve"> Nathalie</w:t>
      </w:r>
      <w:r w:rsidRPr="00FE68B3">
        <w:rPr>
          <w:rFonts w:ascii="Bookman Old Style" w:hAnsi="Bookman Old Style"/>
          <w:caps/>
          <w:sz w:val="22"/>
          <w:szCs w:val="22"/>
        </w:rPr>
        <w:t xml:space="preserve"> Lassablière,</w:t>
      </w:r>
      <w:r w:rsidRPr="00FE68B3">
        <w:rPr>
          <w:rFonts w:ascii="Bookman Old Style" w:hAnsi="Bookman Old Style"/>
          <w:sz w:val="22"/>
          <w:szCs w:val="22"/>
        </w:rPr>
        <w:t xml:space="preserve"> Sylvie VALOUR, Christophe</w:t>
      </w:r>
      <w:r w:rsidRPr="00FE68B3">
        <w:rPr>
          <w:rFonts w:ascii="Bookman Old Style" w:hAnsi="Bookman Old Style"/>
          <w:caps/>
          <w:sz w:val="22"/>
          <w:szCs w:val="22"/>
        </w:rPr>
        <w:t xml:space="preserve"> Reboulet,</w:t>
      </w:r>
      <w:r w:rsidRPr="00FE68B3">
        <w:rPr>
          <w:rFonts w:ascii="Bookman Old Style" w:hAnsi="Bookman Old Style"/>
          <w:sz w:val="22"/>
          <w:szCs w:val="22"/>
        </w:rPr>
        <w:t xml:space="preserve"> Véronique</w:t>
      </w:r>
      <w:r w:rsidRPr="00FE68B3">
        <w:rPr>
          <w:rFonts w:ascii="Bookman Old Style" w:hAnsi="Bookman Old Style"/>
          <w:caps/>
          <w:sz w:val="22"/>
          <w:szCs w:val="22"/>
        </w:rPr>
        <w:t xml:space="preserve"> Badet,</w:t>
      </w:r>
      <w:r w:rsidRPr="00FE68B3">
        <w:rPr>
          <w:rFonts w:ascii="Bookman Old Style" w:hAnsi="Bookman Old Style"/>
          <w:sz w:val="22"/>
          <w:szCs w:val="22"/>
        </w:rPr>
        <w:t xml:space="preserve"> </w:t>
      </w:r>
      <w:proofErr w:type="spellStart"/>
      <w:r w:rsidRPr="00FE68B3">
        <w:rPr>
          <w:rFonts w:ascii="Bookman Old Style" w:hAnsi="Bookman Old Style"/>
          <w:sz w:val="22"/>
          <w:szCs w:val="22"/>
        </w:rPr>
        <w:t>Eric</w:t>
      </w:r>
      <w:proofErr w:type="spellEnd"/>
      <w:r w:rsidRPr="00FE68B3">
        <w:rPr>
          <w:rFonts w:ascii="Bookman Old Style" w:hAnsi="Bookman Old Style"/>
          <w:caps/>
          <w:sz w:val="22"/>
          <w:szCs w:val="22"/>
        </w:rPr>
        <w:t xml:space="preserve"> Leone,</w:t>
      </w:r>
      <w:r w:rsidRPr="00FE68B3">
        <w:rPr>
          <w:rFonts w:ascii="Bookman Old Style" w:hAnsi="Bookman Old Style"/>
          <w:sz w:val="22"/>
          <w:szCs w:val="22"/>
        </w:rPr>
        <w:t xml:space="preserve"> Laurence</w:t>
      </w:r>
      <w:r w:rsidRPr="00FE68B3">
        <w:rPr>
          <w:rFonts w:ascii="Bookman Old Style" w:hAnsi="Bookman Old Style"/>
          <w:caps/>
          <w:sz w:val="22"/>
          <w:szCs w:val="22"/>
        </w:rPr>
        <w:t xml:space="preserve"> Emile,</w:t>
      </w:r>
      <w:r w:rsidRPr="00FE68B3">
        <w:rPr>
          <w:rFonts w:ascii="Bookman Old Style" w:hAnsi="Bookman Old Style"/>
          <w:sz w:val="22"/>
          <w:szCs w:val="22"/>
        </w:rPr>
        <w:t xml:space="preserve"> Olivier</w:t>
      </w:r>
      <w:r w:rsidRPr="00FE68B3">
        <w:rPr>
          <w:rFonts w:ascii="Bookman Old Style" w:hAnsi="Bookman Old Style"/>
          <w:caps/>
          <w:sz w:val="22"/>
          <w:szCs w:val="22"/>
        </w:rPr>
        <w:t xml:space="preserve"> Jouret,</w:t>
      </w:r>
      <w:r w:rsidRPr="00FE68B3">
        <w:rPr>
          <w:rFonts w:ascii="Bookman Old Style" w:hAnsi="Bookman Old Style"/>
          <w:sz w:val="22"/>
          <w:szCs w:val="22"/>
        </w:rPr>
        <w:t xml:space="preserve"> Bertrand</w:t>
      </w:r>
      <w:r w:rsidRPr="00FE68B3">
        <w:rPr>
          <w:rFonts w:ascii="Bookman Old Style" w:hAnsi="Bookman Old Style"/>
          <w:caps/>
          <w:sz w:val="22"/>
          <w:szCs w:val="22"/>
        </w:rPr>
        <w:t xml:space="preserve"> Valla</w:t>
      </w:r>
      <w:r w:rsidRPr="00FE68B3">
        <w:rPr>
          <w:rFonts w:ascii="Bookman Old Style" w:hAnsi="Bookman Old Style"/>
          <w:sz w:val="22"/>
          <w:szCs w:val="22"/>
        </w:rPr>
        <w:tab/>
      </w:r>
    </w:p>
    <w:p w:rsidR="00FE68B3" w:rsidRPr="00FE68B3" w:rsidRDefault="00FE68B3" w:rsidP="00FE68B3">
      <w:pPr>
        <w:jc w:val="both"/>
        <w:rPr>
          <w:rFonts w:ascii="Bookman Old Style" w:hAnsi="Bookman Old Style"/>
          <w:sz w:val="22"/>
          <w:szCs w:val="22"/>
        </w:rPr>
      </w:pPr>
    </w:p>
    <w:p w:rsidR="00FE68B3" w:rsidRPr="00FE68B3" w:rsidRDefault="00FE68B3" w:rsidP="00FE68B3">
      <w:pPr>
        <w:tabs>
          <w:tab w:val="left" w:pos="1134"/>
          <w:tab w:val="left" w:pos="5103"/>
          <w:tab w:val="left" w:pos="5529"/>
        </w:tabs>
        <w:jc w:val="both"/>
        <w:rPr>
          <w:rFonts w:ascii="Bookman Old Style" w:hAnsi="Bookman Old Style"/>
          <w:sz w:val="22"/>
          <w:szCs w:val="22"/>
        </w:rPr>
      </w:pPr>
      <w:r w:rsidRPr="00FE68B3">
        <w:rPr>
          <w:rFonts w:ascii="Bookman Old Style" w:hAnsi="Bookman Old Style"/>
          <w:sz w:val="22"/>
          <w:szCs w:val="22"/>
          <w:u w:val="single"/>
        </w:rPr>
        <w:t>Excusés avec pouvoir</w:t>
      </w:r>
      <w:r w:rsidRPr="00FE68B3">
        <w:rPr>
          <w:rFonts w:ascii="Bookman Old Style" w:hAnsi="Bookman Old Style"/>
          <w:sz w:val="22"/>
          <w:szCs w:val="22"/>
        </w:rPr>
        <w:t xml:space="preserve"> : Michel CHAUSSENDE, Chrystelle VILLEMAGNE, Florent</w:t>
      </w:r>
      <w:r w:rsidRPr="00FE68B3">
        <w:rPr>
          <w:rFonts w:ascii="Bookman Old Style" w:hAnsi="Bookman Old Style"/>
          <w:caps/>
          <w:sz w:val="22"/>
          <w:szCs w:val="22"/>
        </w:rPr>
        <w:t xml:space="preserve"> Tissot, </w:t>
      </w:r>
      <w:r w:rsidRPr="00FE68B3">
        <w:rPr>
          <w:rFonts w:ascii="Bookman Old Style" w:hAnsi="Bookman Old Style"/>
          <w:sz w:val="22"/>
          <w:szCs w:val="22"/>
        </w:rPr>
        <w:t>Alain</w:t>
      </w:r>
      <w:r w:rsidRPr="00FE68B3">
        <w:rPr>
          <w:rFonts w:ascii="Bookman Old Style" w:hAnsi="Bookman Old Style"/>
          <w:caps/>
          <w:sz w:val="22"/>
          <w:szCs w:val="22"/>
        </w:rPr>
        <w:t xml:space="preserve"> Rieu, </w:t>
      </w:r>
      <w:r w:rsidRPr="00FE68B3">
        <w:rPr>
          <w:rFonts w:ascii="Bookman Old Style" w:hAnsi="Bookman Old Style"/>
          <w:sz w:val="22"/>
          <w:szCs w:val="22"/>
        </w:rPr>
        <w:t>Valérie</w:t>
      </w:r>
      <w:r w:rsidRPr="00FE68B3">
        <w:rPr>
          <w:rFonts w:ascii="Bookman Old Style" w:hAnsi="Bookman Old Style"/>
          <w:caps/>
          <w:sz w:val="22"/>
          <w:szCs w:val="22"/>
        </w:rPr>
        <w:t xml:space="preserve"> Perrier, </w:t>
      </w:r>
      <w:r w:rsidRPr="00FE68B3">
        <w:rPr>
          <w:rFonts w:ascii="Bookman Old Style" w:hAnsi="Bookman Old Style"/>
          <w:sz w:val="22"/>
          <w:szCs w:val="22"/>
        </w:rPr>
        <w:t>Cyrille</w:t>
      </w:r>
      <w:r w:rsidRPr="00FE68B3">
        <w:rPr>
          <w:rFonts w:ascii="Bookman Old Style" w:hAnsi="Bookman Old Style"/>
          <w:caps/>
          <w:sz w:val="22"/>
          <w:szCs w:val="22"/>
        </w:rPr>
        <w:t xml:space="preserve"> MURIGNEUX,</w:t>
      </w:r>
      <w:r w:rsidRPr="00FE68B3">
        <w:rPr>
          <w:rFonts w:ascii="Bookman Old Style" w:hAnsi="Bookman Old Style"/>
          <w:sz w:val="22"/>
          <w:szCs w:val="22"/>
        </w:rPr>
        <w:t xml:space="preserve"> </w:t>
      </w:r>
      <w:bookmarkStart w:id="0" w:name="_GoBack"/>
      <w:bookmarkEnd w:id="0"/>
      <w:r w:rsidRPr="00FE68B3">
        <w:rPr>
          <w:rFonts w:ascii="Bookman Old Style" w:hAnsi="Bookman Old Style"/>
          <w:sz w:val="22"/>
          <w:szCs w:val="22"/>
        </w:rPr>
        <w:t>Elodie BARDON,</w:t>
      </w:r>
    </w:p>
    <w:p w:rsidR="00FE68B3" w:rsidRPr="00FE68B3" w:rsidRDefault="00FE68B3" w:rsidP="00FE68B3">
      <w:pPr>
        <w:tabs>
          <w:tab w:val="left" w:pos="1134"/>
          <w:tab w:val="left" w:pos="3240"/>
          <w:tab w:val="left" w:pos="5103"/>
          <w:tab w:val="left" w:pos="5529"/>
        </w:tabs>
        <w:jc w:val="both"/>
        <w:rPr>
          <w:rFonts w:ascii="Bookman Old Style" w:hAnsi="Bookman Old Style"/>
          <w:sz w:val="22"/>
          <w:szCs w:val="22"/>
        </w:rPr>
      </w:pPr>
    </w:p>
    <w:p w:rsidR="00FE68B3" w:rsidRPr="00FE68B3" w:rsidRDefault="00FE68B3" w:rsidP="00FE68B3">
      <w:pPr>
        <w:tabs>
          <w:tab w:val="left" w:pos="1134"/>
          <w:tab w:val="left" w:pos="3420"/>
          <w:tab w:val="left" w:pos="5103"/>
          <w:tab w:val="left" w:pos="5529"/>
        </w:tabs>
        <w:jc w:val="both"/>
        <w:rPr>
          <w:rFonts w:ascii="Bookman Old Style" w:hAnsi="Bookman Old Style"/>
          <w:sz w:val="22"/>
          <w:szCs w:val="22"/>
        </w:rPr>
      </w:pPr>
    </w:p>
    <w:p w:rsidR="00FE68B3" w:rsidRPr="00FE68B3" w:rsidRDefault="00FE68B3" w:rsidP="00FE68B3">
      <w:pPr>
        <w:tabs>
          <w:tab w:val="left" w:pos="1134"/>
          <w:tab w:val="left" w:pos="3420"/>
          <w:tab w:val="left" w:pos="5103"/>
          <w:tab w:val="left" w:pos="5529"/>
        </w:tabs>
        <w:jc w:val="both"/>
        <w:rPr>
          <w:rFonts w:ascii="Bookman Old Style" w:hAnsi="Bookman Old Style"/>
          <w:sz w:val="22"/>
          <w:szCs w:val="22"/>
        </w:rPr>
      </w:pPr>
      <w:r w:rsidRPr="00FE68B3">
        <w:rPr>
          <w:rFonts w:ascii="Bookman Old Style" w:hAnsi="Bookman Old Style"/>
          <w:sz w:val="22"/>
          <w:szCs w:val="22"/>
          <w:u w:val="single"/>
        </w:rPr>
        <w:t>Absents</w:t>
      </w:r>
      <w:r w:rsidRPr="00FE68B3">
        <w:rPr>
          <w:rFonts w:ascii="Bookman Old Style" w:hAnsi="Bookman Old Style"/>
          <w:sz w:val="22"/>
          <w:szCs w:val="22"/>
        </w:rPr>
        <w:t xml:space="preserve"> : Julien MAZENOD</w:t>
      </w:r>
    </w:p>
    <w:p w:rsidR="00FE68B3" w:rsidRPr="00FE68B3" w:rsidRDefault="00FE68B3" w:rsidP="00FE68B3">
      <w:pPr>
        <w:tabs>
          <w:tab w:val="left" w:pos="1134"/>
          <w:tab w:val="left" w:pos="3420"/>
          <w:tab w:val="left" w:pos="5103"/>
          <w:tab w:val="left" w:pos="5529"/>
        </w:tabs>
        <w:jc w:val="both"/>
        <w:rPr>
          <w:rFonts w:ascii="Bookman Old Style" w:hAnsi="Bookman Old Style"/>
          <w:sz w:val="22"/>
          <w:szCs w:val="22"/>
        </w:rPr>
      </w:pPr>
    </w:p>
    <w:p w:rsidR="00FE68B3" w:rsidRPr="00FE68B3" w:rsidRDefault="00FE68B3" w:rsidP="00FE68B3">
      <w:pPr>
        <w:tabs>
          <w:tab w:val="right" w:leader="underscore" w:pos="9923"/>
        </w:tabs>
        <w:jc w:val="both"/>
        <w:rPr>
          <w:rFonts w:ascii="Bookman Old Style" w:hAnsi="Bookman Old Style"/>
          <w:sz w:val="22"/>
          <w:szCs w:val="22"/>
        </w:rPr>
      </w:pPr>
      <w:r w:rsidRPr="00FE68B3">
        <w:rPr>
          <w:rFonts w:ascii="Bookman Old Style" w:hAnsi="Bookman Old Style"/>
          <w:sz w:val="22"/>
          <w:szCs w:val="22"/>
        </w:rPr>
        <w:tab/>
      </w:r>
    </w:p>
    <w:p w:rsidR="00FE68B3" w:rsidRPr="00FE68B3" w:rsidRDefault="00FE68B3" w:rsidP="00FE68B3">
      <w:pPr>
        <w:jc w:val="both"/>
        <w:rPr>
          <w:rFonts w:ascii="Bookman Old Style" w:hAnsi="Bookman Old Style"/>
          <w:sz w:val="22"/>
          <w:szCs w:val="22"/>
        </w:rPr>
      </w:pPr>
    </w:p>
    <w:p w:rsidR="00FE68B3" w:rsidRPr="00FE68B3" w:rsidRDefault="00FE68B3" w:rsidP="00FE68B3">
      <w:pPr>
        <w:tabs>
          <w:tab w:val="left" w:pos="0"/>
          <w:tab w:val="left" w:pos="1134"/>
          <w:tab w:val="left" w:pos="5103"/>
          <w:tab w:val="left" w:pos="5529"/>
          <w:tab w:val="left" w:pos="6237"/>
        </w:tabs>
        <w:rPr>
          <w:rFonts w:ascii="Bookman Old Style" w:hAnsi="Bookman Old Style"/>
          <w:sz w:val="22"/>
          <w:szCs w:val="22"/>
        </w:rPr>
      </w:pPr>
      <w:r w:rsidRPr="00FE68B3">
        <w:rPr>
          <w:rFonts w:ascii="Bookman Old Style" w:hAnsi="Bookman Old Style"/>
          <w:b/>
          <w:sz w:val="22"/>
          <w:szCs w:val="22"/>
        </w:rPr>
        <w:t>SECRETAIRE DE SEANCE</w:t>
      </w:r>
      <w:r w:rsidRPr="00FE68B3">
        <w:rPr>
          <w:rFonts w:ascii="Bookman Old Style" w:hAnsi="Bookman Old Style"/>
          <w:sz w:val="22"/>
          <w:szCs w:val="22"/>
        </w:rPr>
        <w:t xml:space="preserve"> : Michel</w:t>
      </w:r>
      <w:r w:rsidRPr="00FE68B3">
        <w:rPr>
          <w:rFonts w:ascii="Bookman Old Style" w:hAnsi="Bookman Old Style"/>
          <w:caps/>
          <w:sz w:val="22"/>
          <w:szCs w:val="22"/>
        </w:rPr>
        <w:t xml:space="preserve"> Krupka</w:t>
      </w:r>
    </w:p>
    <w:p w:rsidR="00FE68B3" w:rsidRPr="00FE68B3" w:rsidRDefault="00FE68B3" w:rsidP="00FE68B3">
      <w:pPr>
        <w:tabs>
          <w:tab w:val="right" w:leader="underscore" w:pos="10065"/>
        </w:tabs>
        <w:jc w:val="both"/>
        <w:rPr>
          <w:rFonts w:ascii="Bookman Old Style" w:hAnsi="Bookman Old Style"/>
          <w:sz w:val="22"/>
          <w:szCs w:val="22"/>
        </w:rPr>
      </w:pPr>
      <w:r w:rsidRPr="00FE68B3">
        <w:rPr>
          <w:rFonts w:ascii="Bookman Old Style" w:hAnsi="Bookman Old Style"/>
          <w:sz w:val="22"/>
          <w:szCs w:val="22"/>
        </w:rPr>
        <w:tab/>
      </w:r>
    </w:p>
    <w:p w:rsidR="00FE68B3" w:rsidRPr="00FE68B3" w:rsidRDefault="00FE68B3" w:rsidP="00FE68B3">
      <w:pPr>
        <w:jc w:val="both"/>
        <w:rPr>
          <w:rFonts w:ascii="Bookman Old Style" w:hAnsi="Bookman Old Style"/>
          <w:sz w:val="22"/>
          <w:szCs w:val="22"/>
        </w:rPr>
      </w:pPr>
    </w:p>
    <w:p w:rsidR="00FE68B3" w:rsidRPr="00FE68B3" w:rsidRDefault="00FE68B3" w:rsidP="00FE68B3">
      <w:pPr>
        <w:jc w:val="both"/>
        <w:rPr>
          <w:rFonts w:ascii="Bookman Old Style" w:hAnsi="Bookman Old Style"/>
          <w:sz w:val="22"/>
          <w:szCs w:val="22"/>
        </w:rPr>
      </w:pPr>
      <w:r w:rsidRPr="00FE68B3">
        <w:rPr>
          <w:rFonts w:ascii="Bookman Old Style" w:hAnsi="Bookman Old Style"/>
          <w:b/>
          <w:sz w:val="22"/>
          <w:szCs w:val="22"/>
        </w:rPr>
        <w:t>POUVOIRS</w:t>
      </w:r>
      <w:r w:rsidRPr="00FE68B3">
        <w:rPr>
          <w:rFonts w:ascii="Bookman Old Style" w:hAnsi="Bookman Old Style"/>
          <w:sz w:val="22"/>
          <w:szCs w:val="22"/>
        </w:rPr>
        <w:t xml:space="preserve"> déposés en application de l'Article L2121-20 du Code Général des Collectivités Territoriales.</w:t>
      </w:r>
    </w:p>
    <w:p w:rsidR="00FE68B3" w:rsidRPr="00FE68B3" w:rsidRDefault="00FE68B3" w:rsidP="00FE68B3">
      <w:pPr>
        <w:jc w:val="both"/>
        <w:rPr>
          <w:rFonts w:ascii="Bookman Old Style" w:hAnsi="Bookman Old Style"/>
          <w:sz w:val="22"/>
          <w:szCs w:val="22"/>
        </w:rPr>
      </w:pPr>
    </w:p>
    <w:p w:rsidR="00FE68B3" w:rsidRPr="00FE68B3" w:rsidRDefault="00FE68B3" w:rsidP="00FE68B3">
      <w:pPr>
        <w:jc w:val="both"/>
        <w:rPr>
          <w:rFonts w:ascii="Bookman Old Style" w:hAnsi="Bookman Old Style"/>
          <w:sz w:val="22"/>
          <w:szCs w:val="22"/>
        </w:rPr>
      </w:pPr>
    </w:p>
    <w:p w:rsidR="00FE68B3" w:rsidRPr="00FE68B3" w:rsidRDefault="00FE68B3" w:rsidP="00FE68B3">
      <w:pPr>
        <w:tabs>
          <w:tab w:val="left" w:pos="4860"/>
        </w:tabs>
        <w:jc w:val="both"/>
        <w:rPr>
          <w:rFonts w:ascii="Bookman Old Style" w:hAnsi="Bookman Old Style"/>
          <w:sz w:val="22"/>
          <w:szCs w:val="22"/>
          <w:u w:val="single"/>
        </w:rPr>
      </w:pPr>
      <w:r w:rsidRPr="00FE68B3">
        <w:rPr>
          <w:rFonts w:ascii="Bookman Old Style" w:hAnsi="Bookman Old Style"/>
          <w:sz w:val="22"/>
          <w:szCs w:val="22"/>
          <w:u w:val="single"/>
        </w:rPr>
        <w:t>Mandants</w:t>
      </w:r>
      <w:r w:rsidRPr="00FE68B3">
        <w:rPr>
          <w:rFonts w:ascii="Bookman Old Style" w:hAnsi="Bookman Old Style"/>
          <w:sz w:val="22"/>
          <w:szCs w:val="22"/>
        </w:rPr>
        <w:tab/>
      </w:r>
      <w:r w:rsidRPr="00FE68B3">
        <w:rPr>
          <w:rFonts w:ascii="Bookman Old Style" w:hAnsi="Bookman Old Style"/>
          <w:sz w:val="22"/>
          <w:szCs w:val="22"/>
          <w:u w:val="single"/>
        </w:rPr>
        <w:t>Mandataires</w:t>
      </w:r>
    </w:p>
    <w:p w:rsidR="00FE68B3" w:rsidRPr="00FE68B3" w:rsidRDefault="00FE68B3" w:rsidP="00FE68B3">
      <w:pPr>
        <w:tabs>
          <w:tab w:val="left" w:pos="4860"/>
        </w:tabs>
        <w:jc w:val="both"/>
        <w:rPr>
          <w:rFonts w:ascii="Bookman Old Style" w:hAnsi="Bookman Old Style"/>
          <w:sz w:val="22"/>
          <w:szCs w:val="22"/>
          <w:u w:val="single"/>
        </w:rPr>
      </w:pPr>
    </w:p>
    <w:p w:rsidR="00FE68B3" w:rsidRPr="00FE68B3" w:rsidRDefault="00FE68B3" w:rsidP="00FE68B3">
      <w:pPr>
        <w:tabs>
          <w:tab w:val="left" w:pos="4820"/>
          <w:tab w:val="right" w:leader="underscore" w:pos="9809"/>
        </w:tabs>
        <w:rPr>
          <w:rFonts w:ascii="Bookman Old Style" w:hAnsi="Bookman Old Style"/>
          <w:sz w:val="22"/>
          <w:szCs w:val="22"/>
        </w:rPr>
      </w:pPr>
      <w:r w:rsidRPr="00FE68B3">
        <w:rPr>
          <w:rFonts w:ascii="Bookman Old Style" w:hAnsi="Bookman Old Style"/>
          <w:sz w:val="22"/>
          <w:szCs w:val="22"/>
        </w:rPr>
        <w:t>Michel CHAUSSENDE,</w:t>
      </w:r>
      <w:r w:rsidRPr="00FE68B3">
        <w:rPr>
          <w:rFonts w:ascii="Bookman Old Style" w:hAnsi="Bookman Old Style"/>
          <w:sz w:val="22"/>
          <w:szCs w:val="22"/>
        </w:rPr>
        <w:tab/>
        <w:t>Claire GANDIN</w:t>
      </w:r>
    </w:p>
    <w:p w:rsidR="00FE68B3" w:rsidRPr="00FE68B3" w:rsidRDefault="00FE68B3" w:rsidP="00FE68B3">
      <w:pPr>
        <w:tabs>
          <w:tab w:val="left" w:pos="4820"/>
          <w:tab w:val="right" w:leader="underscore" w:pos="9809"/>
        </w:tabs>
        <w:rPr>
          <w:rFonts w:ascii="Bookman Old Style" w:hAnsi="Bookman Old Style"/>
          <w:sz w:val="22"/>
          <w:szCs w:val="22"/>
        </w:rPr>
      </w:pPr>
      <w:r w:rsidRPr="00FE68B3">
        <w:rPr>
          <w:rFonts w:ascii="Bookman Old Style" w:hAnsi="Bookman Old Style"/>
          <w:sz w:val="22"/>
          <w:szCs w:val="22"/>
        </w:rPr>
        <w:t>Chrystelle VILLEMAGNE,</w:t>
      </w:r>
      <w:r w:rsidRPr="00FE68B3">
        <w:rPr>
          <w:rFonts w:ascii="Bookman Old Style" w:hAnsi="Bookman Old Style"/>
          <w:sz w:val="22"/>
          <w:szCs w:val="22"/>
        </w:rPr>
        <w:tab/>
        <w:t>Christian SAPY</w:t>
      </w:r>
    </w:p>
    <w:p w:rsidR="00FE68B3" w:rsidRPr="00FE68B3" w:rsidRDefault="00FE68B3" w:rsidP="00FE68B3">
      <w:pPr>
        <w:tabs>
          <w:tab w:val="left" w:pos="4820"/>
          <w:tab w:val="right" w:leader="underscore" w:pos="9809"/>
        </w:tabs>
        <w:rPr>
          <w:rFonts w:ascii="Bookman Old Style" w:hAnsi="Bookman Old Style"/>
          <w:sz w:val="22"/>
          <w:szCs w:val="22"/>
        </w:rPr>
      </w:pPr>
      <w:r w:rsidRPr="00FE68B3">
        <w:rPr>
          <w:rFonts w:ascii="Bookman Old Style" w:hAnsi="Bookman Old Style"/>
          <w:sz w:val="22"/>
          <w:szCs w:val="22"/>
        </w:rPr>
        <w:t>Florent</w:t>
      </w:r>
      <w:r w:rsidRPr="00FE68B3">
        <w:rPr>
          <w:rFonts w:ascii="Bookman Old Style" w:hAnsi="Bookman Old Style"/>
          <w:caps/>
          <w:sz w:val="22"/>
          <w:szCs w:val="22"/>
        </w:rPr>
        <w:t xml:space="preserve"> Tissot,</w:t>
      </w:r>
      <w:r w:rsidRPr="00FE68B3">
        <w:rPr>
          <w:rFonts w:ascii="Bookman Old Style" w:hAnsi="Bookman Old Style"/>
          <w:sz w:val="22"/>
          <w:szCs w:val="22"/>
        </w:rPr>
        <w:tab/>
        <w:t>Jeanine</w:t>
      </w:r>
      <w:r w:rsidRPr="00FE68B3">
        <w:rPr>
          <w:rFonts w:ascii="Bookman Old Style" w:hAnsi="Bookman Old Style"/>
          <w:caps/>
          <w:sz w:val="22"/>
          <w:szCs w:val="22"/>
        </w:rPr>
        <w:t xml:space="preserve"> Laroux</w:t>
      </w:r>
    </w:p>
    <w:p w:rsidR="00FE68B3" w:rsidRPr="00FE68B3" w:rsidRDefault="00FE68B3" w:rsidP="00FE68B3">
      <w:pPr>
        <w:tabs>
          <w:tab w:val="left" w:pos="4820"/>
          <w:tab w:val="right" w:leader="underscore" w:pos="9809"/>
        </w:tabs>
        <w:rPr>
          <w:rFonts w:ascii="Bookman Old Style" w:hAnsi="Bookman Old Style"/>
          <w:sz w:val="22"/>
          <w:szCs w:val="22"/>
        </w:rPr>
      </w:pPr>
      <w:r w:rsidRPr="00FE68B3">
        <w:rPr>
          <w:rFonts w:ascii="Bookman Old Style" w:hAnsi="Bookman Old Style"/>
          <w:sz w:val="22"/>
          <w:szCs w:val="22"/>
        </w:rPr>
        <w:t>Alain</w:t>
      </w:r>
      <w:r w:rsidRPr="00FE68B3">
        <w:rPr>
          <w:rFonts w:ascii="Bookman Old Style" w:hAnsi="Bookman Old Style"/>
          <w:caps/>
          <w:sz w:val="22"/>
          <w:szCs w:val="22"/>
        </w:rPr>
        <w:t xml:space="preserve"> Rieu,</w:t>
      </w:r>
      <w:r w:rsidRPr="00FE68B3">
        <w:rPr>
          <w:rFonts w:ascii="Bookman Old Style" w:hAnsi="Bookman Old Style"/>
          <w:sz w:val="22"/>
          <w:szCs w:val="22"/>
        </w:rPr>
        <w:tab/>
        <w:t>Christophe BEGON</w:t>
      </w:r>
    </w:p>
    <w:p w:rsidR="00FE68B3" w:rsidRPr="00FE68B3" w:rsidRDefault="00FE68B3" w:rsidP="00FE68B3">
      <w:pPr>
        <w:tabs>
          <w:tab w:val="left" w:pos="4820"/>
          <w:tab w:val="right" w:leader="underscore" w:pos="9809"/>
        </w:tabs>
        <w:rPr>
          <w:rFonts w:ascii="Bookman Old Style" w:hAnsi="Bookman Old Style"/>
          <w:sz w:val="22"/>
          <w:szCs w:val="22"/>
        </w:rPr>
      </w:pPr>
      <w:r w:rsidRPr="00FE68B3">
        <w:rPr>
          <w:rFonts w:ascii="Bookman Old Style" w:hAnsi="Bookman Old Style"/>
          <w:sz w:val="22"/>
          <w:szCs w:val="22"/>
        </w:rPr>
        <w:t>Valérie</w:t>
      </w:r>
      <w:r w:rsidRPr="00FE68B3">
        <w:rPr>
          <w:rFonts w:ascii="Bookman Old Style" w:hAnsi="Bookman Old Style"/>
          <w:caps/>
          <w:sz w:val="22"/>
          <w:szCs w:val="22"/>
        </w:rPr>
        <w:t xml:space="preserve"> Perrier,</w:t>
      </w:r>
      <w:r w:rsidRPr="00FE68B3">
        <w:rPr>
          <w:rFonts w:ascii="Bookman Old Style" w:hAnsi="Bookman Old Style"/>
          <w:sz w:val="22"/>
          <w:szCs w:val="22"/>
        </w:rPr>
        <w:tab/>
        <w:t>Gérard DUBOIS</w:t>
      </w:r>
    </w:p>
    <w:p w:rsidR="00FE68B3" w:rsidRPr="00FE68B3" w:rsidRDefault="00FE68B3" w:rsidP="00FE68B3">
      <w:pPr>
        <w:tabs>
          <w:tab w:val="left" w:pos="4820"/>
          <w:tab w:val="right" w:leader="underscore" w:pos="9809"/>
        </w:tabs>
        <w:rPr>
          <w:rFonts w:ascii="Bookman Old Style" w:hAnsi="Bookman Old Style"/>
          <w:sz w:val="22"/>
          <w:szCs w:val="22"/>
        </w:rPr>
      </w:pPr>
      <w:r w:rsidRPr="00FE68B3">
        <w:rPr>
          <w:rFonts w:ascii="Bookman Old Style" w:hAnsi="Bookman Old Style"/>
          <w:sz w:val="22"/>
          <w:szCs w:val="22"/>
        </w:rPr>
        <w:t>Cyrille</w:t>
      </w:r>
      <w:r w:rsidRPr="00FE68B3">
        <w:rPr>
          <w:rFonts w:ascii="Bookman Old Style" w:hAnsi="Bookman Old Style"/>
          <w:caps/>
          <w:sz w:val="22"/>
          <w:szCs w:val="22"/>
        </w:rPr>
        <w:t xml:space="preserve"> MURIGNEUX,</w:t>
      </w:r>
      <w:r w:rsidRPr="00FE68B3">
        <w:rPr>
          <w:rFonts w:ascii="Bookman Old Style" w:hAnsi="Bookman Old Style"/>
          <w:caps/>
          <w:sz w:val="22"/>
          <w:szCs w:val="22"/>
        </w:rPr>
        <w:tab/>
      </w:r>
      <w:r w:rsidRPr="00FE68B3">
        <w:rPr>
          <w:rFonts w:ascii="Bookman Old Style" w:hAnsi="Bookman Old Style"/>
          <w:sz w:val="22"/>
          <w:szCs w:val="22"/>
        </w:rPr>
        <w:t>Valérie TISSOT</w:t>
      </w:r>
    </w:p>
    <w:p w:rsidR="00FE68B3" w:rsidRPr="00FE68B3" w:rsidRDefault="00FE68B3" w:rsidP="00FE68B3">
      <w:pPr>
        <w:tabs>
          <w:tab w:val="left" w:pos="4820"/>
          <w:tab w:val="right" w:leader="underscore" w:pos="9809"/>
        </w:tabs>
        <w:rPr>
          <w:rFonts w:ascii="Bookman Old Style" w:hAnsi="Bookman Old Style"/>
          <w:sz w:val="22"/>
          <w:szCs w:val="22"/>
        </w:rPr>
      </w:pPr>
      <w:r w:rsidRPr="00FE68B3">
        <w:rPr>
          <w:rFonts w:ascii="Bookman Old Style" w:hAnsi="Bookman Old Style"/>
          <w:sz w:val="22"/>
          <w:szCs w:val="22"/>
        </w:rPr>
        <w:t>Elodie BARDON,</w:t>
      </w:r>
      <w:r w:rsidRPr="00FE68B3">
        <w:rPr>
          <w:rFonts w:ascii="Bookman Old Style" w:hAnsi="Bookman Old Style"/>
          <w:sz w:val="22"/>
          <w:szCs w:val="22"/>
        </w:rPr>
        <w:tab/>
        <w:t>Gérard</w:t>
      </w:r>
      <w:r w:rsidRPr="00FE68B3">
        <w:rPr>
          <w:rFonts w:ascii="Bookman Old Style" w:hAnsi="Bookman Old Style"/>
          <w:caps/>
          <w:sz w:val="22"/>
          <w:szCs w:val="22"/>
        </w:rPr>
        <w:t xml:space="preserve"> Zenga</w:t>
      </w:r>
    </w:p>
    <w:p w:rsidR="00FE68B3" w:rsidRPr="00FE68B3" w:rsidRDefault="00FE68B3" w:rsidP="00FE68B3">
      <w:pPr>
        <w:rPr>
          <w:rFonts w:ascii="Bookman Old Style" w:hAnsi="Bookman Old Style"/>
          <w:sz w:val="22"/>
          <w:szCs w:val="22"/>
        </w:rPr>
      </w:pPr>
    </w:p>
    <w:p w:rsidR="00FE68B3" w:rsidRPr="00FE68B3" w:rsidRDefault="00FE68B3" w:rsidP="00FE68B3">
      <w:pPr>
        <w:rPr>
          <w:rFonts w:ascii="Bookman Old Style" w:hAnsi="Bookman Old Style"/>
          <w:sz w:val="22"/>
          <w:szCs w:val="22"/>
        </w:rPr>
      </w:pPr>
    </w:p>
    <w:p w:rsidR="00FE68B3" w:rsidRPr="00FE68B3" w:rsidRDefault="00FE68B3" w:rsidP="00FE68B3">
      <w:pPr>
        <w:rPr>
          <w:rFonts w:ascii="Bookman Old Style" w:hAnsi="Bookman Old Style"/>
          <w:sz w:val="22"/>
          <w:szCs w:val="22"/>
        </w:rPr>
      </w:pPr>
    </w:p>
    <w:p w:rsidR="00FE68B3" w:rsidRPr="00FE68B3" w:rsidRDefault="00FE68B3" w:rsidP="00FE68B3">
      <w:pPr>
        <w:rPr>
          <w:rFonts w:ascii="Bookman Old Style" w:hAnsi="Bookman Old Style"/>
          <w:sz w:val="22"/>
          <w:szCs w:val="22"/>
        </w:rPr>
      </w:pPr>
    </w:p>
    <w:p w:rsidR="00FE68B3" w:rsidRPr="00FE68B3" w:rsidRDefault="00FE68B3" w:rsidP="00FE68B3">
      <w:pPr>
        <w:rPr>
          <w:rFonts w:ascii="Bookman Old Style" w:hAnsi="Bookman Old Style"/>
          <w:sz w:val="22"/>
          <w:szCs w:val="22"/>
        </w:rPr>
      </w:pPr>
    </w:p>
    <w:p w:rsidR="00FE68B3" w:rsidRPr="00FE68B3" w:rsidRDefault="00FE68B3" w:rsidP="00FE68B3">
      <w:pPr>
        <w:rPr>
          <w:rFonts w:ascii="Bookman Old Style" w:hAnsi="Bookman Old Style"/>
          <w:sz w:val="22"/>
          <w:szCs w:val="22"/>
        </w:rPr>
      </w:pPr>
    </w:p>
    <w:p w:rsidR="00FE68B3" w:rsidRPr="00FE68B3" w:rsidRDefault="00FE68B3" w:rsidP="00FE68B3">
      <w:pPr>
        <w:rPr>
          <w:rFonts w:ascii="Bookman Old Style" w:hAnsi="Bookman Old Style"/>
          <w:sz w:val="22"/>
          <w:szCs w:val="22"/>
        </w:rPr>
      </w:pPr>
    </w:p>
    <w:p w:rsidR="00FE68B3" w:rsidRPr="00FE68B3" w:rsidRDefault="00FE68B3" w:rsidP="00FE68B3">
      <w:pPr>
        <w:ind w:right="113"/>
        <w:jc w:val="both"/>
        <w:rPr>
          <w:rFonts w:ascii="Bookman Old Style" w:hAnsi="Bookman Old Style"/>
          <w:sz w:val="22"/>
          <w:szCs w:val="22"/>
        </w:rPr>
      </w:pPr>
      <w:r w:rsidRPr="00FE68B3">
        <w:rPr>
          <w:rFonts w:ascii="Bookman Old Style" w:hAnsi="Bookman Old Style"/>
          <w:sz w:val="22"/>
          <w:szCs w:val="22"/>
        </w:rPr>
        <w:lastRenderedPageBreak/>
        <w:t>Madame Monique GIRARDON, Maire, procède à l’appel nominal des conseillers municipaux.</w:t>
      </w:r>
    </w:p>
    <w:p w:rsidR="00FE68B3" w:rsidRDefault="00FE68B3" w:rsidP="00FE68B3">
      <w:pPr>
        <w:ind w:right="113" w:firstLine="180"/>
        <w:jc w:val="both"/>
        <w:rPr>
          <w:rFonts w:ascii="Bookman Old Style" w:hAnsi="Bookman Old Style"/>
          <w:sz w:val="22"/>
          <w:szCs w:val="22"/>
        </w:rPr>
      </w:pPr>
    </w:p>
    <w:p w:rsidR="00FE68B3" w:rsidRPr="00FE68B3" w:rsidRDefault="00FE68B3" w:rsidP="00FE68B3">
      <w:pPr>
        <w:ind w:right="113" w:firstLine="180"/>
        <w:jc w:val="both"/>
        <w:rPr>
          <w:rFonts w:ascii="Bookman Old Style" w:hAnsi="Bookman Old Style"/>
          <w:sz w:val="22"/>
          <w:szCs w:val="22"/>
        </w:rPr>
      </w:pPr>
    </w:p>
    <w:p w:rsidR="00FE68B3" w:rsidRPr="00FE68B3" w:rsidRDefault="00FE68B3" w:rsidP="00FE68B3">
      <w:pPr>
        <w:shd w:val="clear" w:color="auto" w:fill="D9D9D9" w:themeFill="background1" w:themeFillShade="D9"/>
        <w:ind w:right="113" w:firstLine="180"/>
        <w:jc w:val="both"/>
        <w:rPr>
          <w:rFonts w:ascii="Bookman Old Style" w:hAnsi="Bookman Old Style"/>
          <w:sz w:val="22"/>
          <w:szCs w:val="22"/>
        </w:rPr>
      </w:pPr>
    </w:p>
    <w:p w:rsidR="00FE68B3" w:rsidRPr="00FE68B3" w:rsidRDefault="00FE68B3" w:rsidP="00FE68B3">
      <w:pPr>
        <w:shd w:val="clear" w:color="auto" w:fill="D9D9D9" w:themeFill="background1" w:themeFillShade="D9"/>
        <w:ind w:right="113"/>
        <w:jc w:val="both"/>
        <w:rPr>
          <w:rFonts w:ascii="Bookman Old Style" w:hAnsi="Bookman Old Style"/>
          <w:b/>
          <w:bCs/>
          <w:sz w:val="22"/>
          <w:szCs w:val="22"/>
        </w:rPr>
      </w:pPr>
      <w:r w:rsidRPr="00FE68B3">
        <w:rPr>
          <w:rFonts w:ascii="Bookman Old Style" w:hAnsi="Bookman Old Style"/>
          <w:b/>
          <w:bCs/>
          <w:sz w:val="22"/>
          <w:szCs w:val="22"/>
        </w:rPr>
        <w:sym w:font="Wingdings 3" w:char="F04E"/>
      </w:r>
      <w:r w:rsidRPr="00FE68B3">
        <w:rPr>
          <w:rFonts w:ascii="Bookman Old Style" w:hAnsi="Bookman Old Style"/>
          <w:b/>
          <w:bCs/>
          <w:sz w:val="22"/>
          <w:szCs w:val="22"/>
        </w:rPr>
        <w:t xml:space="preserve"> Approbation du compte-rendu du conseil municipal du 1</w:t>
      </w:r>
      <w:r w:rsidRPr="00FE68B3">
        <w:rPr>
          <w:rFonts w:ascii="Bookman Old Style" w:hAnsi="Bookman Old Style"/>
          <w:b/>
          <w:bCs/>
          <w:sz w:val="22"/>
          <w:szCs w:val="22"/>
          <w:vertAlign w:val="superscript"/>
        </w:rPr>
        <w:t>er</w:t>
      </w:r>
      <w:r w:rsidRPr="00FE68B3">
        <w:rPr>
          <w:rFonts w:ascii="Bookman Old Style" w:hAnsi="Bookman Old Style"/>
          <w:b/>
          <w:bCs/>
          <w:sz w:val="22"/>
          <w:szCs w:val="22"/>
        </w:rPr>
        <w:t xml:space="preserve"> juin 2015</w:t>
      </w:r>
    </w:p>
    <w:p w:rsidR="00FE68B3" w:rsidRPr="00FE68B3" w:rsidRDefault="00FE68B3" w:rsidP="00FE68B3">
      <w:pPr>
        <w:shd w:val="clear" w:color="auto" w:fill="D9D9D9" w:themeFill="background1" w:themeFillShade="D9"/>
        <w:ind w:right="113"/>
        <w:jc w:val="both"/>
        <w:rPr>
          <w:rFonts w:ascii="Bookman Old Style" w:hAnsi="Bookman Old Style"/>
          <w:b/>
          <w:bCs/>
          <w:sz w:val="22"/>
          <w:szCs w:val="22"/>
        </w:rPr>
      </w:pPr>
    </w:p>
    <w:p w:rsidR="00FE68B3" w:rsidRPr="00FE68B3" w:rsidRDefault="00FE68B3" w:rsidP="00FE68B3">
      <w:pPr>
        <w:ind w:right="113" w:firstLine="360"/>
        <w:jc w:val="both"/>
        <w:rPr>
          <w:rFonts w:ascii="Bookman Old Style" w:hAnsi="Bookman Old Style"/>
          <w:b/>
          <w:bCs/>
          <w:sz w:val="22"/>
          <w:szCs w:val="22"/>
        </w:rPr>
      </w:pPr>
    </w:p>
    <w:p w:rsidR="00FE68B3" w:rsidRPr="00FE68B3" w:rsidRDefault="00FE68B3" w:rsidP="00FE68B3">
      <w:pPr>
        <w:ind w:right="113" w:firstLine="360"/>
        <w:jc w:val="both"/>
        <w:rPr>
          <w:rFonts w:ascii="Bookman Old Style" w:hAnsi="Bookman Old Style"/>
          <w:bCs/>
          <w:sz w:val="22"/>
          <w:szCs w:val="22"/>
        </w:rPr>
      </w:pPr>
      <w:r w:rsidRPr="00FE68B3">
        <w:rPr>
          <w:rFonts w:ascii="Bookman Old Style" w:hAnsi="Bookman Old Style"/>
          <w:bCs/>
          <w:sz w:val="22"/>
          <w:szCs w:val="22"/>
        </w:rPr>
        <w:t>Aucune observation n’ayant été formulée sur le compte rendu de la séance précédente, celui-ci est adopté à l’unanimité.</w:t>
      </w:r>
    </w:p>
    <w:p w:rsidR="00FE68B3" w:rsidRDefault="00FE68B3" w:rsidP="00FE68B3">
      <w:pPr>
        <w:tabs>
          <w:tab w:val="right" w:pos="9923"/>
        </w:tabs>
        <w:ind w:right="113"/>
        <w:jc w:val="both"/>
        <w:rPr>
          <w:rFonts w:ascii="Bookman Old Style" w:hAnsi="Bookman Old Style"/>
          <w:b/>
          <w:bCs/>
          <w:sz w:val="22"/>
          <w:szCs w:val="22"/>
        </w:rPr>
      </w:pPr>
    </w:p>
    <w:p w:rsidR="00FE68B3" w:rsidRPr="00FE68B3" w:rsidRDefault="00FE68B3" w:rsidP="00FE68B3">
      <w:pPr>
        <w:tabs>
          <w:tab w:val="right" w:pos="9923"/>
        </w:tabs>
        <w:ind w:right="113"/>
        <w:jc w:val="both"/>
        <w:rPr>
          <w:rFonts w:ascii="Bookman Old Style" w:hAnsi="Bookman Old Style"/>
          <w:b/>
          <w:bCs/>
          <w:sz w:val="22"/>
          <w:szCs w:val="22"/>
        </w:rPr>
      </w:pPr>
    </w:p>
    <w:p w:rsidR="00FE68B3" w:rsidRPr="00FE68B3" w:rsidRDefault="00FE68B3" w:rsidP="00FE68B3">
      <w:pPr>
        <w:shd w:val="clear" w:color="auto" w:fill="D9D9D9" w:themeFill="background1" w:themeFillShade="D9"/>
        <w:ind w:right="113"/>
        <w:jc w:val="both"/>
        <w:rPr>
          <w:rFonts w:ascii="Bookman Old Style" w:hAnsi="Bookman Old Style"/>
          <w:b/>
          <w:bCs/>
          <w:sz w:val="22"/>
          <w:szCs w:val="22"/>
        </w:rPr>
      </w:pPr>
    </w:p>
    <w:p w:rsidR="00FE68B3" w:rsidRPr="00FE68B3" w:rsidRDefault="00FE68B3" w:rsidP="00FE68B3">
      <w:pPr>
        <w:shd w:val="clear" w:color="auto" w:fill="D9D9D9" w:themeFill="background1" w:themeFillShade="D9"/>
        <w:tabs>
          <w:tab w:val="left" w:pos="0"/>
          <w:tab w:val="left" w:pos="1134"/>
          <w:tab w:val="left" w:pos="5103"/>
          <w:tab w:val="left" w:pos="5529"/>
          <w:tab w:val="left" w:pos="6237"/>
        </w:tabs>
        <w:ind w:right="113"/>
        <w:jc w:val="both"/>
        <w:rPr>
          <w:rFonts w:ascii="Bookman Old Style" w:hAnsi="Bookman Old Style"/>
          <w:b/>
          <w:bCs/>
          <w:sz w:val="22"/>
          <w:szCs w:val="22"/>
        </w:rPr>
      </w:pPr>
      <w:r w:rsidRPr="00FE68B3">
        <w:rPr>
          <w:rFonts w:ascii="Bookman Old Style" w:hAnsi="Bookman Old Style"/>
          <w:b/>
          <w:bCs/>
          <w:sz w:val="22"/>
          <w:szCs w:val="22"/>
        </w:rPr>
        <w:sym w:font="Wingdings 3" w:char="F04E"/>
      </w:r>
      <w:r w:rsidRPr="00FE68B3">
        <w:rPr>
          <w:rFonts w:ascii="Bookman Old Style" w:hAnsi="Bookman Old Style"/>
          <w:b/>
          <w:bCs/>
          <w:sz w:val="22"/>
          <w:szCs w:val="22"/>
        </w:rPr>
        <w:t xml:space="preserve"> Désignation du secrétaire de séance : </w:t>
      </w:r>
      <w:r w:rsidRPr="00FE68B3">
        <w:rPr>
          <w:rFonts w:ascii="Bookman Old Style" w:hAnsi="Bookman Old Style"/>
          <w:b/>
          <w:sz w:val="22"/>
          <w:szCs w:val="22"/>
        </w:rPr>
        <w:t>Michel</w:t>
      </w:r>
      <w:r w:rsidRPr="00FE68B3">
        <w:rPr>
          <w:rFonts w:ascii="Bookman Old Style" w:hAnsi="Bookman Old Style"/>
          <w:b/>
          <w:caps/>
          <w:sz w:val="22"/>
          <w:szCs w:val="22"/>
        </w:rPr>
        <w:t xml:space="preserve"> Krupka</w:t>
      </w:r>
    </w:p>
    <w:p w:rsidR="00FE68B3" w:rsidRPr="00FE68B3" w:rsidRDefault="00FE68B3" w:rsidP="00FE68B3">
      <w:pPr>
        <w:shd w:val="clear" w:color="auto" w:fill="D9D9D9" w:themeFill="background1" w:themeFillShade="D9"/>
        <w:tabs>
          <w:tab w:val="left" w:pos="0"/>
          <w:tab w:val="left" w:pos="1134"/>
          <w:tab w:val="left" w:pos="5103"/>
          <w:tab w:val="left" w:pos="5529"/>
          <w:tab w:val="left" w:pos="6237"/>
        </w:tabs>
        <w:ind w:right="113"/>
        <w:jc w:val="both"/>
        <w:rPr>
          <w:rFonts w:ascii="Bookman Old Style" w:hAnsi="Bookman Old Style"/>
          <w:b/>
          <w:bCs/>
          <w:sz w:val="22"/>
          <w:szCs w:val="22"/>
        </w:rPr>
      </w:pPr>
    </w:p>
    <w:p w:rsidR="00FE68B3" w:rsidRPr="00FE68B3" w:rsidRDefault="00FE68B3" w:rsidP="00FE68B3">
      <w:pPr>
        <w:rPr>
          <w:rFonts w:ascii="Bookman Old Style" w:hAnsi="Bookman Old Style"/>
          <w:sz w:val="22"/>
          <w:szCs w:val="22"/>
        </w:rPr>
      </w:pPr>
    </w:p>
    <w:p w:rsidR="00FE68B3" w:rsidRPr="00FE68B3" w:rsidRDefault="00FE68B3" w:rsidP="00FE68B3">
      <w:pPr>
        <w:rPr>
          <w:rFonts w:ascii="Bookman Old Style" w:hAnsi="Bookman Old Style"/>
          <w:sz w:val="22"/>
          <w:szCs w:val="22"/>
        </w:rPr>
      </w:pPr>
    </w:p>
    <w:p w:rsidR="00FE68B3" w:rsidRPr="00FE68B3" w:rsidRDefault="00FE68B3" w:rsidP="00FE68B3">
      <w:pPr>
        <w:shd w:val="clear" w:color="auto" w:fill="D9D9D9" w:themeFill="background1" w:themeFillShade="D9"/>
        <w:jc w:val="center"/>
        <w:rPr>
          <w:rFonts w:ascii="Bookman Old Style" w:hAnsi="Bookman Old Style" w:cstheme="minorHAnsi"/>
          <w:b/>
          <w:sz w:val="22"/>
          <w:szCs w:val="22"/>
        </w:rPr>
      </w:pPr>
    </w:p>
    <w:p w:rsidR="00FE68B3" w:rsidRPr="00FE68B3" w:rsidRDefault="00FE68B3" w:rsidP="00FE68B3">
      <w:pPr>
        <w:shd w:val="clear" w:color="auto" w:fill="D9D9D9" w:themeFill="background1" w:themeFillShade="D9"/>
        <w:rPr>
          <w:rFonts w:ascii="Bookman Old Style" w:hAnsi="Bookman Old Style" w:cstheme="minorHAnsi"/>
          <w:b/>
          <w:sz w:val="22"/>
          <w:szCs w:val="22"/>
        </w:rPr>
      </w:pPr>
      <w:r w:rsidRPr="00FE68B3">
        <w:rPr>
          <w:rFonts w:ascii="Bookman Old Style" w:hAnsi="Bookman Old Style"/>
          <w:b/>
          <w:sz w:val="22"/>
          <w:szCs w:val="22"/>
        </w:rPr>
        <w:t xml:space="preserve">Dossier n°2015-52 - </w:t>
      </w:r>
      <w:r w:rsidRPr="00FE68B3">
        <w:rPr>
          <w:rFonts w:ascii="Bookman Old Style" w:hAnsi="Bookman Old Style" w:cstheme="minorHAnsi"/>
          <w:b/>
          <w:sz w:val="22"/>
          <w:szCs w:val="22"/>
        </w:rPr>
        <w:t xml:space="preserve">Répartition dérogatoire du Fonds national de Péréquation des ressources Intercommunales et Communales (FPIC) pour l’année 2015 </w:t>
      </w:r>
    </w:p>
    <w:p w:rsidR="00FE68B3" w:rsidRDefault="00FE68B3" w:rsidP="00FE68B3">
      <w:pPr>
        <w:shd w:val="clear" w:color="auto" w:fill="D9D9D9" w:themeFill="background1" w:themeFillShade="D9"/>
        <w:rPr>
          <w:rFonts w:ascii="Bookman Old Style" w:hAnsi="Bookman Old Style" w:cstheme="minorHAnsi"/>
          <w:b/>
          <w:sz w:val="22"/>
          <w:szCs w:val="22"/>
        </w:rPr>
      </w:pPr>
      <w:r w:rsidRPr="00FE68B3">
        <w:rPr>
          <w:rFonts w:ascii="Bookman Old Style" w:hAnsi="Bookman Old Style" w:cstheme="minorHAnsi"/>
          <w:b/>
          <w:sz w:val="22"/>
          <w:szCs w:val="22"/>
        </w:rPr>
        <w:t>Dossier présenté par Madame GIRARDON</w:t>
      </w:r>
    </w:p>
    <w:p w:rsidR="00FE68B3" w:rsidRPr="00FE68B3" w:rsidRDefault="00FE68B3" w:rsidP="00FE68B3">
      <w:pPr>
        <w:shd w:val="clear" w:color="auto" w:fill="D9D9D9" w:themeFill="background1" w:themeFillShade="D9"/>
        <w:rPr>
          <w:rFonts w:ascii="Bookman Old Style" w:hAnsi="Bookman Old Style" w:cstheme="minorHAnsi"/>
          <w:b/>
          <w:sz w:val="22"/>
          <w:szCs w:val="22"/>
        </w:rPr>
      </w:pPr>
    </w:p>
    <w:p w:rsidR="00FE68B3" w:rsidRDefault="00FE68B3" w:rsidP="00FE68B3">
      <w:pPr>
        <w:rPr>
          <w:rFonts w:ascii="Bookman Old Style" w:hAnsi="Bookman Old Style" w:cstheme="minorHAnsi"/>
          <w:b/>
          <w:sz w:val="22"/>
          <w:szCs w:val="22"/>
        </w:rPr>
      </w:pPr>
    </w:p>
    <w:p w:rsidR="00FE68B3" w:rsidRPr="00FE68B3" w:rsidRDefault="00FE68B3" w:rsidP="00FE68B3">
      <w:pPr>
        <w:rPr>
          <w:rFonts w:ascii="Bookman Old Style" w:hAnsi="Bookman Old Style" w:cstheme="minorHAnsi"/>
          <w:b/>
          <w:sz w:val="22"/>
          <w:szCs w:val="22"/>
        </w:rPr>
      </w:pPr>
    </w:p>
    <w:p w:rsidR="00FE68B3" w:rsidRPr="00FE68B3" w:rsidRDefault="00FE68B3" w:rsidP="00FE68B3">
      <w:pPr>
        <w:ind w:firstLine="284"/>
        <w:jc w:val="both"/>
        <w:rPr>
          <w:rFonts w:ascii="Bookman Old Style" w:hAnsi="Bookman Old Style" w:cstheme="minorHAnsi"/>
          <w:sz w:val="22"/>
          <w:szCs w:val="22"/>
        </w:rPr>
      </w:pPr>
      <w:r w:rsidRPr="00FE68B3">
        <w:rPr>
          <w:rFonts w:ascii="Bookman Old Style" w:hAnsi="Bookman Old Style" w:cstheme="minorHAnsi"/>
          <w:sz w:val="22"/>
          <w:szCs w:val="22"/>
        </w:rPr>
        <w:t>Vu la Loi n°2014-1654 du 29 décembre 2014 de Finances pour 2015 ;</w:t>
      </w:r>
    </w:p>
    <w:p w:rsidR="00FE68B3" w:rsidRPr="00FE68B3" w:rsidRDefault="00FE68B3" w:rsidP="00FE68B3">
      <w:pPr>
        <w:spacing w:before="120"/>
        <w:ind w:firstLine="284"/>
        <w:jc w:val="both"/>
        <w:rPr>
          <w:rFonts w:ascii="Bookman Old Style" w:hAnsi="Bookman Old Style" w:cstheme="minorHAnsi"/>
          <w:sz w:val="22"/>
          <w:szCs w:val="22"/>
        </w:rPr>
      </w:pPr>
      <w:r w:rsidRPr="00FE68B3">
        <w:rPr>
          <w:rFonts w:ascii="Bookman Old Style" w:hAnsi="Bookman Old Style" w:cstheme="minorHAnsi"/>
          <w:sz w:val="22"/>
          <w:szCs w:val="22"/>
        </w:rPr>
        <w:t>Vu le Code Général des Collectivités Territoriales (CGCT) et notamment ses articles L.2336-1 et L.2336-3,</w:t>
      </w:r>
    </w:p>
    <w:p w:rsidR="00FE68B3" w:rsidRDefault="00FE68B3" w:rsidP="00FE68B3">
      <w:pPr>
        <w:spacing w:before="120"/>
        <w:ind w:firstLine="284"/>
        <w:jc w:val="both"/>
        <w:rPr>
          <w:rFonts w:ascii="Bookman Old Style" w:hAnsi="Bookman Old Style" w:cstheme="minorHAnsi"/>
          <w:sz w:val="22"/>
          <w:szCs w:val="22"/>
        </w:rPr>
      </w:pPr>
      <w:r w:rsidRPr="00FE68B3">
        <w:rPr>
          <w:rFonts w:ascii="Bookman Old Style" w:hAnsi="Bookman Old Style" w:cstheme="minorHAnsi"/>
          <w:sz w:val="22"/>
          <w:szCs w:val="22"/>
        </w:rPr>
        <w:t xml:space="preserve">Considérant la délibération du Conseil Communautaire de la Communauté de communes du Pays de Saint </w:t>
      </w:r>
      <w:proofErr w:type="spellStart"/>
      <w:r w:rsidRPr="00FE68B3">
        <w:rPr>
          <w:rFonts w:ascii="Bookman Old Style" w:hAnsi="Bookman Old Style" w:cstheme="minorHAnsi"/>
          <w:sz w:val="22"/>
          <w:szCs w:val="22"/>
        </w:rPr>
        <w:t>Galmier</w:t>
      </w:r>
      <w:proofErr w:type="spellEnd"/>
      <w:r w:rsidRPr="00FE68B3">
        <w:rPr>
          <w:rFonts w:ascii="Bookman Old Style" w:hAnsi="Bookman Old Style" w:cstheme="minorHAnsi"/>
          <w:sz w:val="22"/>
          <w:szCs w:val="22"/>
        </w:rPr>
        <w:t xml:space="preserve"> (CCPSG) en date du 22 juin 2015, portant approbation du régime dérogatoire libre pour la répartition du FPIC pour l’année 2015, à savoir prise en charge par la CCPSG de la totalité du prélèvement en lieu et place des communes membres, soit un montant total de 701 310 € ;</w:t>
      </w:r>
    </w:p>
    <w:p w:rsidR="00FE68B3" w:rsidRPr="00FE68B3" w:rsidRDefault="00FE68B3" w:rsidP="00FE68B3">
      <w:pPr>
        <w:spacing w:before="120"/>
        <w:ind w:firstLine="284"/>
        <w:jc w:val="both"/>
        <w:rPr>
          <w:rFonts w:ascii="Bookman Old Style" w:hAnsi="Bookman Old Style" w:cstheme="minorHAnsi"/>
          <w:sz w:val="22"/>
          <w:szCs w:val="22"/>
        </w:rPr>
      </w:pPr>
      <w:r w:rsidRPr="00FE68B3">
        <w:rPr>
          <w:rFonts w:ascii="Bookman Old Style" w:hAnsi="Bookman Old Style" w:cstheme="minorHAnsi"/>
          <w:sz w:val="22"/>
          <w:szCs w:val="22"/>
        </w:rPr>
        <w:t>Madame le Maire rappelle que le système de péréquation appelé « FPIC » consiste à prélever une partie des ressources de certaines intercommunalités et communes pour la reverser à des intercommunalités ou communes moins favorisées.</w:t>
      </w:r>
    </w:p>
    <w:p w:rsidR="00FE68B3" w:rsidRPr="00FE68B3" w:rsidRDefault="00FE68B3" w:rsidP="00FE68B3">
      <w:pPr>
        <w:spacing w:before="120"/>
        <w:ind w:firstLine="284"/>
        <w:jc w:val="both"/>
        <w:rPr>
          <w:rFonts w:ascii="Bookman Old Style" w:hAnsi="Bookman Old Style" w:cstheme="minorHAnsi"/>
          <w:sz w:val="22"/>
          <w:szCs w:val="22"/>
        </w:rPr>
      </w:pPr>
      <w:r w:rsidRPr="00FE68B3">
        <w:rPr>
          <w:rFonts w:ascii="Bookman Old Style" w:hAnsi="Bookman Old Style" w:cstheme="minorHAnsi"/>
          <w:sz w:val="22"/>
          <w:szCs w:val="22"/>
        </w:rPr>
        <w:t xml:space="preserve">Pour 2015, l’ensemble intercommunal du Pays de Saint-Galmier sera prélevé d’un montant de 701 310 €, comme indiqué dans la notification officielle de la répartition du FPIC 2015 reçue par courriel à la Communauté de communes du Pays de Saint </w:t>
      </w:r>
      <w:proofErr w:type="spellStart"/>
      <w:r w:rsidRPr="00FE68B3">
        <w:rPr>
          <w:rFonts w:ascii="Bookman Old Style" w:hAnsi="Bookman Old Style" w:cstheme="minorHAnsi"/>
          <w:sz w:val="22"/>
          <w:szCs w:val="22"/>
        </w:rPr>
        <w:t>Galmier</w:t>
      </w:r>
      <w:proofErr w:type="spellEnd"/>
      <w:r w:rsidRPr="00FE68B3">
        <w:rPr>
          <w:rFonts w:ascii="Bookman Old Style" w:hAnsi="Bookman Old Style" w:cstheme="minorHAnsi"/>
          <w:sz w:val="22"/>
          <w:szCs w:val="22"/>
        </w:rPr>
        <w:t xml:space="preserve"> (CCPSG), le 22 mai 2015. </w:t>
      </w:r>
    </w:p>
    <w:p w:rsidR="00FE68B3" w:rsidRDefault="00FE68B3" w:rsidP="00FE68B3">
      <w:pPr>
        <w:spacing w:before="120"/>
        <w:ind w:firstLine="284"/>
        <w:jc w:val="both"/>
        <w:rPr>
          <w:rFonts w:ascii="Bookman Old Style" w:hAnsi="Bookman Old Style" w:cstheme="minorHAnsi"/>
          <w:sz w:val="22"/>
          <w:szCs w:val="22"/>
        </w:rPr>
      </w:pPr>
      <w:r w:rsidRPr="00FE68B3">
        <w:rPr>
          <w:rFonts w:ascii="Bookman Old Style" w:hAnsi="Bookman Old Style" w:cstheme="minorHAnsi"/>
          <w:sz w:val="22"/>
          <w:szCs w:val="22"/>
        </w:rPr>
        <w:t>Concernant la répartition de prélèvement du FPIC entre l’EPCI et les Communes membres, il existe une répartition dite de « droit commun »</w:t>
      </w:r>
      <w:r w:rsidRPr="00FE68B3">
        <w:rPr>
          <w:rFonts w:ascii="Bookman Old Style" w:hAnsi="Bookman Old Style" w:cstheme="minorHAnsi"/>
          <w:bCs/>
          <w:sz w:val="22"/>
          <w:szCs w:val="22"/>
        </w:rPr>
        <w:t xml:space="preserve">. Ainsi, le prélèvement calculé pour chaque ensemble intercommunal est réparti entre l’EPCI à fiscalité propre et ses communes membres en fonction du coefficient d’intégration fiscale ; puis entre les communes membres, en fonction du </w:t>
      </w:r>
      <w:r w:rsidRPr="00FE68B3">
        <w:rPr>
          <w:rFonts w:ascii="Bookman Old Style" w:hAnsi="Bookman Old Style" w:cstheme="minorHAnsi"/>
          <w:sz w:val="22"/>
          <w:szCs w:val="22"/>
        </w:rPr>
        <w:t>potentiel financier par habitant (PFIA/</w:t>
      </w:r>
      <w:proofErr w:type="spellStart"/>
      <w:r w:rsidRPr="00FE68B3">
        <w:rPr>
          <w:rFonts w:ascii="Bookman Old Style" w:hAnsi="Bookman Old Style" w:cstheme="minorHAnsi"/>
          <w:sz w:val="22"/>
          <w:szCs w:val="22"/>
        </w:rPr>
        <w:t>hab</w:t>
      </w:r>
      <w:proofErr w:type="spellEnd"/>
      <w:r w:rsidRPr="00FE68B3">
        <w:rPr>
          <w:rFonts w:ascii="Bookman Old Style" w:hAnsi="Bookman Old Style" w:cstheme="minorHAnsi"/>
          <w:sz w:val="22"/>
          <w:szCs w:val="22"/>
        </w:rPr>
        <w:t xml:space="preserve">) de ces communes et de leur population. </w:t>
      </w:r>
    </w:p>
    <w:p w:rsidR="00FE68B3" w:rsidRDefault="00FE68B3" w:rsidP="00FE68B3">
      <w:pPr>
        <w:spacing w:before="120"/>
        <w:ind w:firstLine="284"/>
        <w:jc w:val="both"/>
        <w:rPr>
          <w:rFonts w:ascii="Bookman Old Style" w:hAnsi="Bookman Old Style" w:cstheme="minorHAnsi"/>
          <w:sz w:val="22"/>
          <w:szCs w:val="22"/>
        </w:rPr>
      </w:pPr>
    </w:p>
    <w:p w:rsidR="00FE68B3" w:rsidRDefault="00FE68B3" w:rsidP="00FE68B3">
      <w:pPr>
        <w:spacing w:before="120"/>
        <w:ind w:firstLine="284"/>
        <w:jc w:val="both"/>
        <w:rPr>
          <w:rFonts w:ascii="Bookman Old Style" w:hAnsi="Bookman Old Style" w:cstheme="minorHAnsi"/>
          <w:sz w:val="22"/>
          <w:szCs w:val="22"/>
        </w:rPr>
      </w:pPr>
    </w:p>
    <w:p w:rsidR="00FE68B3" w:rsidRDefault="00FE68B3" w:rsidP="00FE68B3">
      <w:pPr>
        <w:spacing w:before="120"/>
        <w:ind w:firstLine="284"/>
        <w:jc w:val="both"/>
        <w:rPr>
          <w:rFonts w:ascii="Bookman Old Style" w:hAnsi="Bookman Old Style" w:cstheme="minorHAnsi"/>
          <w:sz w:val="22"/>
          <w:szCs w:val="22"/>
        </w:rPr>
      </w:pPr>
    </w:p>
    <w:p w:rsidR="00FE68B3" w:rsidRDefault="00FE68B3" w:rsidP="00FE68B3">
      <w:pPr>
        <w:spacing w:before="120"/>
        <w:ind w:firstLine="284"/>
        <w:jc w:val="both"/>
        <w:rPr>
          <w:rFonts w:ascii="Bookman Old Style" w:hAnsi="Bookman Old Style" w:cstheme="minorHAnsi"/>
          <w:sz w:val="22"/>
          <w:szCs w:val="22"/>
        </w:rPr>
      </w:pPr>
    </w:p>
    <w:p w:rsidR="00FE68B3" w:rsidRDefault="00FE68B3" w:rsidP="00FE68B3">
      <w:pPr>
        <w:spacing w:before="120"/>
        <w:ind w:firstLine="284"/>
        <w:jc w:val="both"/>
        <w:rPr>
          <w:rFonts w:ascii="Bookman Old Style" w:hAnsi="Bookman Old Style" w:cstheme="minorHAnsi"/>
          <w:sz w:val="22"/>
          <w:szCs w:val="22"/>
        </w:rPr>
      </w:pPr>
    </w:p>
    <w:p w:rsidR="00FE68B3" w:rsidRDefault="00FE68B3" w:rsidP="00FE68B3">
      <w:pPr>
        <w:spacing w:before="120"/>
        <w:ind w:firstLine="284"/>
        <w:jc w:val="both"/>
        <w:rPr>
          <w:rFonts w:ascii="Bookman Old Style" w:hAnsi="Bookman Old Style" w:cstheme="minorHAnsi"/>
          <w:sz w:val="22"/>
          <w:szCs w:val="22"/>
        </w:rPr>
      </w:pPr>
    </w:p>
    <w:p w:rsidR="00FE68B3" w:rsidRDefault="00FE68B3" w:rsidP="00FE68B3">
      <w:pPr>
        <w:spacing w:before="120"/>
        <w:ind w:firstLine="284"/>
        <w:jc w:val="both"/>
        <w:rPr>
          <w:rFonts w:ascii="Bookman Old Style" w:hAnsi="Bookman Old Style" w:cstheme="minorHAnsi"/>
          <w:sz w:val="22"/>
          <w:szCs w:val="22"/>
        </w:rPr>
      </w:pPr>
    </w:p>
    <w:p w:rsidR="00FE68B3" w:rsidRPr="00FE68B3" w:rsidRDefault="00FE68B3" w:rsidP="00FE68B3">
      <w:pPr>
        <w:spacing w:before="120" w:after="120"/>
        <w:ind w:firstLine="284"/>
        <w:jc w:val="both"/>
        <w:rPr>
          <w:rFonts w:ascii="Bookman Old Style" w:hAnsi="Bookman Old Style" w:cstheme="minorHAnsi"/>
          <w:sz w:val="22"/>
          <w:szCs w:val="22"/>
        </w:rPr>
      </w:pPr>
      <w:r w:rsidRPr="00FE68B3">
        <w:rPr>
          <w:rFonts w:ascii="Bookman Old Style" w:hAnsi="Bookman Old Style" w:cstheme="minorHAnsi"/>
          <w:sz w:val="22"/>
          <w:szCs w:val="22"/>
        </w:rPr>
        <w:lastRenderedPageBreak/>
        <w:t>Pour 2015, la répartition de droit commun est la suivante :</w:t>
      </w:r>
    </w:p>
    <w:tbl>
      <w:tblPr>
        <w:tblStyle w:val="GridTable1Light"/>
        <w:tblW w:w="10629" w:type="dxa"/>
        <w:jc w:val="center"/>
        <w:tblLook w:val="04A0" w:firstRow="1" w:lastRow="0" w:firstColumn="1" w:lastColumn="0" w:noHBand="0" w:noVBand="1"/>
      </w:tblPr>
      <w:tblGrid>
        <w:gridCol w:w="7835"/>
        <w:gridCol w:w="2794"/>
      </w:tblGrid>
      <w:tr w:rsidR="00FE68B3" w:rsidRPr="00FE68B3" w:rsidTr="00FE68B3">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7835" w:type="dxa"/>
            <w:shd w:val="clear" w:color="auto" w:fill="D9D9D9" w:themeFill="background1" w:themeFillShade="D9"/>
            <w:noWrap/>
            <w:vAlign w:val="center"/>
            <w:hideMark/>
          </w:tcPr>
          <w:p w:rsidR="00FE68B3" w:rsidRPr="00FE68B3" w:rsidRDefault="00FE68B3" w:rsidP="006A380C">
            <w:pPr>
              <w:jc w:val="center"/>
              <w:rPr>
                <w:rFonts w:ascii="Bookman Old Style" w:hAnsi="Bookman Old Style" w:cstheme="minorHAnsi"/>
                <w:sz w:val="22"/>
                <w:szCs w:val="22"/>
              </w:rPr>
            </w:pPr>
            <w:r w:rsidRPr="00FE68B3">
              <w:rPr>
                <w:rFonts w:ascii="Bookman Old Style" w:hAnsi="Bookman Old Style" w:cstheme="minorHAnsi"/>
                <w:sz w:val="22"/>
                <w:szCs w:val="22"/>
              </w:rPr>
              <w:t>Collectivité</w:t>
            </w:r>
          </w:p>
        </w:tc>
        <w:tc>
          <w:tcPr>
            <w:tcW w:w="2794" w:type="dxa"/>
            <w:shd w:val="clear" w:color="auto" w:fill="D9D9D9" w:themeFill="background1" w:themeFillShade="D9"/>
            <w:noWrap/>
            <w:vAlign w:val="center"/>
            <w:hideMark/>
          </w:tcPr>
          <w:p w:rsidR="00FE68B3" w:rsidRPr="00FE68B3" w:rsidRDefault="00FE68B3" w:rsidP="006A380C">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heme="minorHAnsi"/>
                <w:sz w:val="22"/>
                <w:szCs w:val="22"/>
              </w:rPr>
            </w:pPr>
            <w:r w:rsidRPr="00FE68B3">
              <w:rPr>
                <w:rFonts w:ascii="Bookman Old Style" w:hAnsi="Bookman Old Style" w:cstheme="minorHAnsi"/>
                <w:sz w:val="22"/>
                <w:szCs w:val="22"/>
              </w:rPr>
              <w:t>Montant prélevé pour 2015</w:t>
            </w:r>
          </w:p>
        </w:tc>
      </w:tr>
      <w:tr w:rsidR="00FE68B3" w:rsidRPr="00FE68B3" w:rsidTr="00FE68B3">
        <w:trPr>
          <w:trHeight w:val="284"/>
          <w:jc w:val="center"/>
        </w:trPr>
        <w:tc>
          <w:tcPr>
            <w:cnfStyle w:val="001000000000" w:firstRow="0" w:lastRow="0" w:firstColumn="1" w:lastColumn="0" w:oddVBand="0" w:evenVBand="0" w:oddHBand="0" w:evenHBand="0" w:firstRowFirstColumn="0" w:firstRowLastColumn="0" w:lastRowFirstColumn="0" w:lastRowLastColumn="0"/>
            <w:tcW w:w="7835" w:type="dxa"/>
            <w:vAlign w:val="center"/>
            <w:hideMark/>
          </w:tcPr>
          <w:p w:rsidR="00FE68B3" w:rsidRPr="00FE68B3" w:rsidRDefault="00FE68B3" w:rsidP="006A380C">
            <w:pPr>
              <w:jc w:val="center"/>
              <w:rPr>
                <w:rFonts w:ascii="Bookman Old Style" w:hAnsi="Bookman Old Style" w:cstheme="minorHAnsi"/>
                <w:sz w:val="22"/>
                <w:szCs w:val="22"/>
              </w:rPr>
            </w:pPr>
            <w:r w:rsidRPr="00FE68B3">
              <w:rPr>
                <w:rFonts w:ascii="Bookman Old Style" w:hAnsi="Bookman Old Style" w:cstheme="minorHAnsi"/>
                <w:sz w:val="22"/>
                <w:szCs w:val="22"/>
              </w:rPr>
              <w:t xml:space="preserve">Communauté de Communes du Pays de Saint </w:t>
            </w:r>
            <w:proofErr w:type="spellStart"/>
            <w:r w:rsidRPr="00FE68B3">
              <w:rPr>
                <w:rFonts w:ascii="Bookman Old Style" w:hAnsi="Bookman Old Style" w:cstheme="minorHAnsi"/>
                <w:sz w:val="22"/>
                <w:szCs w:val="22"/>
              </w:rPr>
              <w:t>Galmier</w:t>
            </w:r>
            <w:proofErr w:type="spellEnd"/>
            <w:r w:rsidRPr="00FE68B3">
              <w:rPr>
                <w:rFonts w:ascii="Bookman Old Style" w:hAnsi="Bookman Old Style" w:cstheme="minorHAnsi"/>
                <w:sz w:val="22"/>
                <w:szCs w:val="22"/>
              </w:rPr>
              <w:t xml:space="preserve"> (CCPSG)</w:t>
            </w:r>
          </w:p>
        </w:tc>
        <w:tc>
          <w:tcPr>
            <w:tcW w:w="2794" w:type="dxa"/>
            <w:vAlign w:val="center"/>
            <w:hideMark/>
          </w:tcPr>
          <w:p w:rsidR="00FE68B3" w:rsidRPr="00FE68B3" w:rsidRDefault="00FE68B3" w:rsidP="006A380C">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
                <w:sz w:val="22"/>
                <w:szCs w:val="22"/>
              </w:rPr>
            </w:pPr>
            <w:r w:rsidRPr="00FE68B3">
              <w:rPr>
                <w:rFonts w:ascii="Bookman Old Style" w:hAnsi="Bookman Old Style" w:cstheme="minorHAnsi"/>
                <w:b/>
                <w:sz w:val="22"/>
                <w:szCs w:val="22"/>
              </w:rPr>
              <w:t>277 095 €</w:t>
            </w:r>
          </w:p>
        </w:tc>
      </w:tr>
      <w:tr w:rsidR="00FE68B3" w:rsidRPr="00FE68B3" w:rsidTr="00FE68B3">
        <w:trPr>
          <w:trHeight w:val="284"/>
          <w:jc w:val="center"/>
        </w:trPr>
        <w:tc>
          <w:tcPr>
            <w:cnfStyle w:val="001000000000" w:firstRow="0" w:lastRow="0" w:firstColumn="1" w:lastColumn="0" w:oddVBand="0" w:evenVBand="0" w:oddHBand="0" w:evenHBand="0" w:firstRowFirstColumn="0" w:firstRowLastColumn="0" w:lastRowFirstColumn="0" w:lastRowLastColumn="0"/>
            <w:tcW w:w="7835" w:type="dxa"/>
            <w:shd w:val="clear" w:color="auto" w:fill="F2F2F2" w:themeFill="background1" w:themeFillShade="F2"/>
            <w:vAlign w:val="center"/>
            <w:hideMark/>
          </w:tcPr>
          <w:p w:rsidR="00FE68B3" w:rsidRPr="00FE68B3" w:rsidRDefault="00FE68B3" w:rsidP="006A380C">
            <w:pPr>
              <w:jc w:val="center"/>
              <w:rPr>
                <w:rFonts w:ascii="Bookman Old Style" w:hAnsi="Bookman Old Style" w:cstheme="minorHAnsi"/>
                <w:sz w:val="22"/>
                <w:szCs w:val="22"/>
              </w:rPr>
            </w:pPr>
            <w:r w:rsidRPr="00FE68B3">
              <w:rPr>
                <w:rFonts w:ascii="Bookman Old Style" w:hAnsi="Bookman Old Style" w:cstheme="minorHAnsi"/>
                <w:sz w:val="22"/>
                <w:szCs w:val="22"/>
              </w:rPr>
              <w:t>AVEIZIEUX</w:t>
            </w:r>
          </w:p>
        </w:tc>
        <w:tc>
          <w:tcPr>
            <w:tcW w:w="2794" w:type="dxa"/>
            <w:shd w:val="clear" w:color="auto" w:fill="F2F2F2" w:themeFill="background1" w:themeFillShade="F2"/>
            <w:vAlign w:val="center"/>
            <w:hideMark/>
          </w:tcPr>
          <w:p w:rsidR="00FE68B3" w:rsidRPr="00FE68B3" w:rsidRDefault="00FE68B3" w:rsidP="006A380C">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sz w:val="22"/>
                <w:szCs w:val="22"/>
              </w:rPr>
            </w:pPr>
            <w:r w:rsidRPr="00FE68B3">
              <w:rPr>
                <w:rFonts w:ascii="Bookman Old Style" w:hAnsi="Bookman Old Style" w:cstheme="minorHAnsi"/>
                <w:sz w:val="22"/>
                <w:szCs w:val="22"/>
              </w:rPr>
              <w:t>14 583 €</w:t>
            </w:r>
          </w:p>
        </w:tc>
      </w:tr>
      <w:tr w:rsidR="00FE68B3" w:rsidRPr="00FE68B3" w:rsidTr="00FE68B3">
        <w:trPr>
          <w:trHeight w:val="284"/>
          <w:jc w:val="center"/>
        </w:trPr>
        <w:tc>
          <w:tcPr>
            <w:cnfStyle w:val="001000000000" w:firstRow="0" w:lastRow="0" w:firstColumn="1" w:lastColumn="0" w:oddVBand="0" w:evenVBand="0" w:oddHBand="0" w:evenHBand="0" w:firstRowFirstColumn="0" w:firstRowLastColumn="0" w:lastRowFirstColumn="0" w:lastRowLastColumn="0"/>
            <w:tcW w:w="7835" w:type="dxa"/>
            <w:vAlign w:val="center"/>
            <w:hideMark/>
          </w:tcPr>
          <w:p w:rsidR="00FE68B3" w:rsidRPr="00FE68B3" w:rsidRDefault="00FE68B3" w:rsidP="006A380C">
            <w:pPr>
              <w:jc w:val="center"/>
              <w:rPr>
                <w:rFonts w:ascii="Bookman Old Style" w:hAnsi="Bookman Old Style" w:cstheme="minorHAnsi"/>
                <w:sz w:val="22"/>
                <w:szCs w:val="22"/>
              </w:rPr>
            </w:pPr>
            <w:r w:rsidRPr="00FE68B3">
              <w:rPr>
                <w:rFonts w:ascii="Bookman Old Style" w:hAnsi="Bookman Old Style" w:cstheme="minorHAnsi"/>
                <w:sz w:val="22"/>
                <w:szCs w:val="22"/>
              </w:rPr>
              <w:t>BELLEGARDE EN FOREZ</w:t>
            </w:r>
          </w:p>
        </w:tc>
        <w:tc>
          <w:tcPr>
            <w:tcW w:w="2794" w:type="dxa"/>
            <w:vAlign w:val="center"/>
            <w:hideMark/>
          </w:tcPr>
          <w:p w:rsidR="00FE68B3" w:rsidRPr="00FE68B3" w:rsidRDefault="00FE68B3" w:rsidP="006A380C">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sz w:val="22"/>
                <w:szCs w:val="22"/>
              </w:rPr>
            </w:pPr>
            <w:r w:rsidRPr="00FE68B3">
              <w:rPr>
                <w:rFonts w:ascii="Bookman Old Style" w:hAnsi="Bookman Old Style" w:cstheme="minorHAnsi"/>
                <w:sz w:val="22"/>
                <w:szCs w:val="22"/>
              </w:rPr>
              <w:t>20 168 €</w:t>
            </w:r>
          </w:p>
        </w:tc>
      </w:tr>
      <w:tr w:rsidR="00FE68B3" w:rsidRPr="00FE68B3" w:rsidTr="00FE68B3">
        <w:trPr>
          <w:trHeight w:val="284"/>
          <w:jc w:val="center"/>
        </w:trPr>
        <w:tc>
          <w:tcPr>
            <w:cnfStyle w:val="001000000000" w:firstRow="0" w:lastRow="0" w:firstColumn="1" w:lastColumn="0" w:oddVBand="0" w:evenVBand="0" w:oddHBand="0" w:evenHBand="0" w:firstRowFirstColumn="0" w:firstRowLastColumn="0" w:lastRowFirstColumn="0" w:lastRowLastColumn="0"/>
            <w:tcW w:w="7835" w:type="dxa"/>
            <w:shd w:val="clear" w:color="auto" w:fill="F2F2F2" w:themeFill="background1" w:themeFillShade="F2"/>
            <w:vAlign w:val="center"/>
            <w:hideMark/>
          </w:tcPr>
          <w:p w:rsidR="00FE68B3" w:rsidRPr="00FE68B3" w:rsidRDefault="00FE68B3" w:rsidP="006A380C">
            <w:pPr>
              <w:jc w:val="center"/>
              <w:rPr>
                <w:rFonts w:ascii="Bookman Old Style" w:hAnsi="Bookman Old Style" w:cstheme="minorHAnsi"/>
                <w:sz w:val="22"/>
                <w:szCs w:val="22"/>
              </w:rPr>
            </w:pPr>
            <w:r w:rsidRPr="00FE68B3">
              <w:rPr>
                <w:rFonts w:ascii="Bookman Old Style" w:hAnsi="Bookman Old Style" w:cstheme="minorHAnsi"/>
                <w:sz w:val="22"/>
                <w:szCs w:val="22"/>
              </w:rPr>
              <w:t>CHAMBOEUF</w:t>
            </w:r>
          </w:p>
        </w:tc>
        <w:tc>
          <w:tcPr>
            <w:tcW w:w="2794" w:type="dxa"/>
            <w:shd w:val="clear" w:color="auto" w:fill="F2F2F2" w:themeFill="background1" w:themeFillShade="F2"/>
            <w:vAlign w:val="center"/>
            <w:hideMark/>
          </w:tcPr>
          <w:p w:rsidR="00FE68B3" w:rsidRPr="00FE68B3" w:rsidRDefault="00FE68B3" w:rsidP="006A380C">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sz w:val="22"/>
                <w:szCs w:val="22"/>
              </w:rPr>
            </w:pPr>
            <w:r w:rsidRPr="00FE68B3">
              <w:rPr>
                <w:rFonts w:ascii="Bookman Old Style" w:hAnsi="Bookman Old Style" w:cstheme="minorHAnsi"/>
                <w:sz w:val="22"/>
                <w:szCs w:val="22"/>
              </w:rPr>
              <w:t>17 888 €</w:t>
            </w:r>
          </w:p>
        </w:tc>
      </w:tr>
      <w:tr w:rsidR="00FE68B3" w:rsidRPr="00FE68B3" w:rsidTr="00FE68B3">
        <w:trPr>
          <w:trHeight w:val="284"/>
          <w:jc w:val="center"/>
        </w:trPr>
        <w:tc>
          <w:tcPr>
            <w:cnfStyle w:val="001000000000" w:firstRow="0" w:lastRow="0" w:firstColumn="1" w:lastColumn="0" w:oddVBand="0" w:evenVBand="0" w:oddHBand="0" w:evenHBand="0" w:firstRowFirstColumn="0" w:firstRowLastColumn="0" w:lastRowFirstColumn="0" w:lastRowLastColumn="0"/>
            <w:tcW w:w="7835" w:type="dxa"/>
            <w:vAlign w:val="center"/>
            <w:hideMark/>
          </w:tcPr>
          <w:p w:rsidR="00FE68B3" w:rsidRPr="00FE68B3" w:rsidRDefault="00FE68B3" w:rsidP="006A380C">
            <w:pPr>
              <w:jc w:val="center"/>
              <w:rPr>
                <w:rFonts w:ascii="Bookman Old Style" w:hAnsi="Bookman Old Style" w:cstheme="minorHAnsi"/>
                <w:sz w:val="22"/>
                <w:szCs w:val="22"/>
              </w:rPr>
            </w:pPr>
            <w:r w:rsidRPr="00FE68B3">
              <w:rPr>
                <w:rFonts w:ascii="Bookman Old Style" w:hAnsi="Bookman Old Style" w:cstheme="minorHAnsi"/>
                <w:sz w:val="22"/>
                <w:szCs w:val="22"/>
              </w:rPr>
              <w:t>CUZIEU</w:t>
            </w:r>
          </w:p>
        </w:tc>
        <w:tc>
          <w:tcPr>
            <w:tcW w:w="2794" w:type="dxa"/>
            <w:vAlign w:val="center"/>
            <w:hideMark/>
          </w:tcPr>
          <w:p w:rsidR="00FE68B3" w:rsidRPr="00FE68B3" w:rsidRDefault="00FE68B3" w:rsidP="006A380C">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sz w:val="22"/>
                <w:szCs w:val="22"/>
              </w:rPr>
            </w:pPr>
            <w:r w:rsidRPr="00FE68B3">
              <w:rPr>
                <w:rFonts w:ascii="Bookman Old Style" w:hAnsi="Bookman Old Style" w:cstheme="minorHAnsi"/>
                <w:sz w:val="22"/>
                <w:szCs w:val="22"/>
              </w:rPr>
              <w:t>13 991 €</w:t>
            </w:r>
          </w:p>
        </w:tc>
      </w:tr>
      <w:tr w:rsidR="00FE68B3" w:rsidRPr="00FE68B3" w:rsidTr="00FE68B3">
        <w:trPr>
          <w:trHeight w:val="284"/>
          <w:jc w:val="center"/>
        </w:trPr>
        <w:tc>
          <w:tcPr>
            <w:cnfStyle w:val="001000000000" w:firstRow="0" w:lastRow="0" w:firstColumn="1" w:lastColumn="0" w:oddVBand="0" w:evenVBand="0" w:oddHBand="0" w:evenHBand="0" w:firstRowFirstColumn="0" w:firstRowLastColumn="0" w:lastRowFirstColumn="0" w:lastRowLastColumn="0"/>
            <w:tcW w:w="7835" w:type="dxa"/>
            <w:shd w:val="clear" w:color="auto" w:fill="F2F2F2" w:themeFill="background1" w:themeFillShade="F2"/>
            <w:vAlign w:val="center"/>
            <w:hideMark/>
          </w:tcPr>
          <w:p w:rsidR="00FE68B3" w:rsidRPr="00FE68B3" w:rsidRDefault="00FE68B3" w:rsidP="006A380C">
            <w:pPr>
              <w:jc w:val="center"/>
              <w:rPr>
                <w:rFonts w:ascii="Bookman Old Style" w:hAnsi="Bookman Old Style" w:cstheme="minorHAnsi"/>
                <w:sz w:val="22"/>
                <w:szCs w:val="22"/>
              </w:rPr>
            </w:pPr>
            <w:r w:rsidRPr="00FE68B3">
              <w:rPr>
                <w:rFonts w:ascii="Bookman Old Style" w:hAnsi="Bookman Old Style" w:cstheme="minorHAnsi"/>
                <w:sz w:val="22"/>
                <w:szCs w:val="22"/>
              </w:rPr>
              <w:t>MONTROND LES BAINS</w:t>
            </w:r>
          </w:p>
        </w:tc>
        <w:tc>
          <w:tcPr>
            <w:tcW w:w="2794" w:type="dxa"/>
            <w:shd w:val="clear" w:color="auto" w:fill="F2F2F2" w:themeFill="background1" w:themeFillShade="F2"/>
            <w:vAlign w:val="center"/>
            <w:hideMark/>
          </w:tcPr>
          <w:p w:rsidR="00FE68B3" w:rsidRPr="00FE68B3" w:rsidRDefault="00FE68B3" w:rsidP="006A380C">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sz w:val="22"/>
                <w:szCs w:val="22"/>
              </w:rPr>
            </w:pPr>
            <w:r w:rsidRPr="00FE68B3">
              <w:rPr>
                <w:rFonts w:ascii="Bookman Old Style" w:hAnsi="Bookman Old Style" w:cstheme="minorHAnsi"/>
                <w:sz w:val="22"/>
                <w:szCs w:val="22"/>
              </w:rPr>
              <w:t>86 004 €</w:t>
            </w:r>
          </w:p>
        </w:tc>
      </w:tr>
      <w:tr w:rsidR="00FE68B3" w:rsidRPr="00FE68B3" w:rsidTr="00FE68B3">
        <w:trPr>
          <w:trHeight w:val="284"/>
          <w:jc w:val="center"/>
        </w:trPr>
        <w:tc>
          <w:tcPr>
            <w:cnfStyle w:val="001000000000" w:firstRow="0" w:lastRow="0" w:firstColumn="1" w:lastColumn="0" w:oddVBand="0" w:evenVBand="0" w:oddHBand="0" w:evenHBand="0" w:firstRowFirstColumn="0" w:firstRowLastColumn="0" w:lastRowFirstColumn="0" w:lastRowLastColumn="0"/>
            <w:tcW w:w="7835" w:type="dxa"/>
            <w:vAlign w:val="center"/>
            <w:hideMark/>
          </w:tcPr>
          <w:p w:rsidR="00FE68B3" w:rsidRPr="00FE68B3" w:rsidRDefault="00FE68B3" w:rsidP="006A380C">
            <w:pPr>
              <w:jc w:val="center"/>
              <w:rPr>
                <w:rFonts w:ascii="Bookman Old Style" w:hAnsi="Bookman Old Style" w:cstheme="minorHAnsi"/>
                <w:sz w:val="22"/>
                <w:szCs w:val="22"/>
              </w:rPr>
            </w:pPr>
            <w:r w:rsidRPr="00FE68B3">
              <w:rPr>
                <w:rFonts w:ascii="Bookman Old Style" w:hAnsi="Bookman Old Style" w:cstheme="minorHAnsi"/>
                <w:sz w:val="22"/>
                <w:szCs w:val="22"/>
              </w:rPr>
              <w:t>RIVAS</w:t>
            </w:r>
          </w:p>
        </w:tc>
        <w:tc>
          <w:tcPr>
            <w:tcW w:w="2794" w:type="dxa"/>
            <w:vAlign w:val="center"/>
            <w:hideMark/>
          </w:tcPr>
          <w:p w:rsidR="00FE68B3" w:rsidRPr="00FE68B3" w:rsidRDefault="00FE68B3" w:rsidP="006A380C">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sz w:val="22"/>
                <w:szCs w:val="22"/>
              </w:rPr>
            </w:pPr>
            <w:r w:rsidRPr="00FE68B3">
              <w:rPr>
                <w:rFonts w:ascii="Bookman Old Style" w:hAnsi="Bookman Old Style" w:cstheme="minorHAnsi"/>
                <w:sz w:val="22"/>
                <w:szCs w:val="22"/>
              </w:rPr>
              <w:t>7 467 €</w:t>
            </w:r>
          </w:p>
        </w:tc>
      </w:tr>
      <w:tr w:rsidR="00FE68B3" w:rsidRPr="00FE68B3" w:rsidTr="00FE68B3">
        <w:trPr>
          <w:trHeight w:val="284"/>
          <w:jc w:val="center"/>
        </w:trPr>
        <w:tc>
          <w:tcPr>
            <w:cnfStyle w:val="001000000000" w:firstRow="0" w:lastRow="0" w:firstColumn="1" w:lastColumn="0" w:oddVBand="0" w:evenVBand="0" w:oddHBand="0" w:evenHBand="0" w:firstRowFirstColumn="0" w:firstRowLastColumn="0" w:lastRowFirstColumn="0" w:lastRowLastColumn="0"/>
            <w:tcW w:w="7835" w:type="dxa"/>
            <w:shd w:val="clear" w:color="auto" w:fill="F2F2F2" w:themeFill="background1" w:themeFillShade="F2"/>
            <w:vAlign w:val="center"/>
            <w:hideMark/>
          </w:tcPr>
          <w:p w:rsidR="00FE68B3" w:rsidRPr="00FE68B3" w:rsidRDefault="00FE68B3" w:rsidP="006A380C">
            <w:pPr>
              <w:jc w:val="center"/>
              <w:rPr>
                <w:rFonts w:ascii="Bookman Old Style" w:hAnsi="Bookman Old Style" w:cstheme="minorHAnsi"/>
                <w:sz w:val="22"/>
                <w:szCs w:val="22"/>
              </w:rPr>
            </w:pPr>
            <w:r w:rsidRPr="00FE68B3">
              <w:rPr>
                <w:rFonts w:ascii="Bookman Old Style" w:hAnsi="Bookman Old Style" w:cstheme="minorHAnsi"/>
                <w:sz w:val="22"/>
                <w:szCs w:val="22"/>
              </w:rPr>
              <w:t>SAINT ANDRE LE PUY</w:t>
            </w:r>
          </w:p>
        </w:tc>
        <w:tc>
          <w:tcPr>
            <w:tcW w:w="2794" w:type="dxa"/>
            <w:shd w:val="clear" w:color="auto" w:fill="F2F2F2" w:themeFill="background1" w:themeFillShade="F2"/>
            <w:vAlign w:val="center"/>
            <w:hideMark/>
          </w:tcPr>
          <w:p w:rsidR="00FE68B3" w:rsidRPr="00FE68B3" w:rsidRDefault="00FE68B3" w:rsidP="006A380C">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sz w:val="22"/>
                <w:szCs w:val="22"/>
              </w:rPr>
            </w:pPr>
            <w:r w:rsidRPr="00FE68B3">
              <w:rPr>
                <w:rFonts w:ascii="Bookman Old Style" w:hAnsi="Bookman Old Style" w:cstheme="minorHAnsi"/>
                <w:sz w:val="22"/>
                <w:szCs w:val="22"/>
              </w:rPr>
              <w:t>18 150 €</w:t>
            </w:r>
          </w:p>
        </w:tc>
      </w:tr>
      <w:tr w:rsidR="00FE68B3" w:rsidRPr="00FE68B3" w:rsidTr="00FE68B3">
        <w:trPr>
          <w:trHeight w:val="284"/>
          <w:jc w:val="center"/>
        </w:trPr>
        <w:tc>
          <w:tcPr>
            <w:cnfStyle w:val="001000000000" w:firstRow="0" w:lastRow="0" w:firstColumn="1" w:lastColumn="0" w:oddVBand="0" w:evenVBand="0" w:oddHBand="0" w:evenHBand="0" w:firstRowFirstColumn="0" w:firstRowLastColumn="0" w:lastRowFirstColumn="0" w:lastRowLastColumn="0"/>
            <w:tcW w:w="7835" w:type="dxa"/>
            <w:vAlign w:val="center"/>
            <w:hideMark/>
          </w:tcPr>
          <w:p w:rsidR="00FE68B3" w:rsidRPr="00FE68B3" w:rsidRDefault="00FE68B3" w:rsidP="006A380C">
            <w:pPr>
              <w:jc w:val="center"/>
              <w:rPr>
                <w:rFonts w:ascii="Bookman Old Style" w:hAnsi="Bookman Old Style" w:cstheme="minorHAnsi"/>
                <w:sz w:val="22"/>
                <w:szCs w:val="22"/>
              </w:rPr>
            </w:pPr>
            <w:r w:rsidRPr="00FE68B3">
              <w:rPr>
                <w:rFonts w:ascii="Bookman Old Style" w:hAnsi="Bookman Old Style" w:cstheme="minorHAnsi"/>
                <w:sz w:val="22"/>
                <w:szCs w:val="22"/>
              </w:rPr>
              <w:t>SAINT BONNET LES OULES</w:t>
            </w:r>
          </w:p>
        </w:tc>
        <w:tc>
          <w:tcPr>
            <w:tcW w:w="2794" w:type="dxa"/>
            <w:vAlign w:val="center"/>
            <w:hideMark/>
          </w:tcPr>
          <w:p w:rsidR="00FE68B3" w:rsidRPr="00FE68B3" w:rsidRDefault="00FE68B3" w:rsidP="006A380C">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sz w:val="22"/>
                <w:szCs w:val="22"/>
              </w:rPr>
            </w:pPr>
            <w:r w:rsidRPr="00FE68B3">
              <w:rPr>
                <w:rFonts w:ascii="Bookman Old Style" w:hAnsi="Bookman Old Style" w:cstheme="minorHAnsi"/>
                <w:sz w:val="22"/>
                <w:szCs w:val="22"/>
              </w:rPr>
              <w:t>19 480 €</w:t>
            </w:r>
          </w:p>
        </w:tc>
      </w:tr>
      <w:tr w:rsidR="00FE68B3" w:rsidRPr="00FE68B3" w:rsidTr="00FE68B3">
        <w:trPr>
          <w:trHeight w:val="284"/>
          <w:jc w:val="center"/>
        </w:trPr>
        <w:tc>
          <w:tcPr>
            <w:cnfStyle w:val="001000000000" w:firstRow="0" w:lastRow="0" w:firstColumn="1" w:lastColumn="0" w:oddVBand="0" w:evenVBand="0" w:oddHBand="0" w:evenHBand="0" w:firstRowFirstColumn="0" w:firstRowLastColumn="0" w:lastRowFirstColumn="0" w:lastRowLastColumn="0"/>
            <w:tcW w:w="7835" w:type="dxa"/>
            <w:shd w:val="clear" w:color="auto" w:fill="F2F2F2" w:themeFill="background1" w:themeFillShade="F2"/>
            <w:vAlign w:val="center"/>
            <w:hideMark/>
          </w:tcPr>
          <w:p w:rsidR="00FE68B3" w:rsidRPr="00FE68B3" w:rsidRDefault="00FE68B3" w:rsidP="006A380C">
            <w:pPr>
              <w:jc w:val="center"/>
              <w:rPr>
                <w:rFonts w:ascii="Bookman Old Style" w:hAnsi="Bookman Old Style" w:cstheme="minorHAnsi"/>
                <w:sz w:val="22"/>
                <w:szCs w:val="22"/>
              </w:rPr>
            </w:pPr>
            <w:r w:rsidRPr="00FE68B3">
              <w:rPr>
                <w:rFonts w:ascii="Bookman Old Style" w:hAnsi="Bookman Old Style" w:cstheme="minorHAnsi"/>
                <w:sz w:val="22"/>
                <w:szCs w:val="22"/>
              </w:rPr>
              <w:t>SAINT GALMIER</w:t>
            </w:r>
          </w:p>
        </w:tc>
        <w:tc>
          <w:tcPr>
            <w:tcW w:w="2794" w:type="dxa"/>
            <w:shd w:val="clear" w:color="auto" w:fill="F2F2F2" w:themeFill="background1" w:themeFillShade="F2"/>
            <w:vAlign w:val="center"/>
            <w:hideMark/>
          </w:tcPr>
          <w:p w:rsidR="00FE68B3" w:rsidRPr="00FE68B3" w:rsidRDefault="00FE68B3" w:rsidP="006A380C">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sz w:val="22"/>
                <w:szCs w:val="22"/>
              </w:rPr>
            </w:pPr>
            <w:r w:rsidRPr="00FE68B3">
              <w:rPr>
                <w:rFonts w:ascii="Bookman Old Style" w:hAnsi="Bookman Old Style" w:cstheme="minorHAnsi"/>
                <w:sz w:val="22"/>
                <w:szCs w:val="22"/>
              </w:rPr>
              <w:t>105 018 €</w:t>
            </w:r>
          </w:p>
        </w:tc>
      </w:tr>
      <w:tr w:rsidR="00FE68B3" w:rsidRPr="00FE68B3" w:rsidTr="00FE68B3">
        <w:trPr>
          <w:trHeight w:val="284"/>
          <w:jc w:val="center"/>
        </w:trPr>
        <w:tc>
          <w:tcPr>
            <w:cnfStyle w:val="001000000000" w:firstRow="0" w:lastRow="0" w:firstColumn="1" w:lastColumn="0" w:oddVBand="0" w:evenVBand="0" w:oddHBand="0" w:evenHBand="0" w:firstRowFirstColumn="0" w:firstRowLastColumn="0" w:lastRowFirstColumn="0" w:lastRowLastColumn="0"/>
            <w:tcW w:w="7835" w:type="dxa"/>
            <w:vAlign w:val="center"/>
            <w:hideMark/>
          </w:tcPr>
          <w:p w:rsidR="00FE68B3" w:rsidRPr="00FE68B3" w:rsidRDefault="00FE68B3" w:rsidP="006A380C">
            <w:pPr>
              <w:jc w:val="center"/>
              <w:rPr>
                <w:rFonts w:ascii="Bookman Old Style" w:hAnsi="Bookman Old Style" w:cstheme="minorHAnsi"/>
                <w:sz w:val="22"/>
                <w:szCs w:val="22"/>
              </w:rPr>
            </w:pPr>
            <w:r w:rsidRPr="00FE68B3">
              <w:rPr>
                <w:rFonts w:ascii="Bookman Old Style" w:hAnsi="Bookman Old Style" w:cstheme="minorHAnsi"/>
                <w:sz w:val="22"/>
                <w:szCs w:val="22"/>
              </w:rPr>
              <w:t>VEAUCHE</w:t>
            </w:r>
          </w:p>
        </w:tc>
        <w:tc>
          <w:tcPr>
            <w:tcW w:w="2794" w:type="dxa"/>
            <w:vAlign w:val="center"/>
            <w:hideMark/>
          </w:tcPr>
          <w:p w:rsidR="00FE68B3" w:rsidRPr="00FE68B3" w:rsidRDefault="00FE68B3" w:rsidP="006A380C">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sz w:val="22"/>
                <w:szCs w:val="22"/>
              </w:rPr>
            </w:pPr>
            <w:r w:rsidRPr="00FE68B3">
              <w:rPr>
                <w:rFonts w:ascii="Bookman Old Style" w:hAnsi="Bookman Old Style" w:cstheme="minorHAnsi"/>
                <w:sz w:val="22"/>
                <w:szCs w:val="22"/>
              </w:rPr>
              <w:t>121 466 €</w:t>
            </w:r>
          </w:p>
        </w:tc>
      </w:tr>
      <w:tr w:rsidR="00FE68B3" w:rsidRPr="00FE68B3" w:rsidTr="00FE68B3">
        <w:trPr>
          <w:trHeight w:val="311"/>
          <w:jc w:val="center"/>
        </w:trPr>
        <w:tc>
          <w:tcPr>
            <w:cnfStyle w:val="001000000000" w:firstRow="0" w:lastRow="0" w:firstColumn="1" w:lastColumn="0" w:oddVBand="0" w:evenVBand="0" w:oddHBand="0" w:evenHBand="0" w:firstRowFirstColumn="0" w:firstRowLastColumn="0" w:lastRowFirstColumn="0" w:lastRowLastColumn="0"/>
            <w:tcW w:w="7835" w:type="dxa"/>
            <w:shd w:val="clear" w:color="auto" w:fill="D9D9D9" w:themeFill="background1" w:themeFillShade="D9"/>
            <w:noWrap/>
            <w:vAlign w:val="center"/>
            <w:hideMark/>
          </w:tcPr>
          <w:p w:rsidR="00FE68B3" w:rsidRPr="00FE68B3" w:rsidRDefault="00FE68B3" w:rsidP="006A380C">
            <w:pPr>
              <w:jc w:val="center"/>
              <w:rPr>
                <w:rFonts w:ascii="Bookman Old Style" w:hAnsi="Bookman Old Style" w:cstheme="minorHAnsi"/>
                <w:sz w:val="22"/>
                <w:szCs w:val="22"/>
              </w:rPr>
            </w:pPr>
            <w:r w:rsidRPr="00FE68B3">
              <w:rPr>
                <w:rFonts w:ascii="Bookman Old Style" w:hAnsi="Bookman Old Style" w:cstheme="minorHAnsi"/>
                <w:sz w:val="22"/>
                <w:szCs w:val="22"/>
              </w:rPr>
              <w:t>TOTAL</w:t>
            </w:r>
          </w:p>
        </w:tc>
        <w:tc>
          <w:tcPr>
            <w:tcW w:w="2794" w:type="dxa"/>
            <w:shd w:val="clear" w:color="auto" w:fill="D9D9D9" w:themeFill="background1" w:themeFillShade="D9"/>
            <w:noWrap/>
            <w:vAlign w:val="center"/>
            <w:hideMark/>
          </w:tcPr>
          <w:p w:rsidR="00FE68B3" w:rsidRPr="00FE68B3" w:rsidRDefault="00FE68B3" w:rsidP="006A380C">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
                <w:sz w:val="22"/>
                <w:szCs w:val="22"/>
              </w:rPr>
            </w:pPr>
            <w:r w:rsidRPr="00FE68B3">
              <w:rPr>
                <w:rFonts w:ascii="Bookman Old Style" w:hAnsi="Bookman Old Style" w:cstheme="minorHAnsi"/>
                <w:b/>
                <w:sz w:val="22"/>
                <w:szCs w:val="22"/>
              </w:rPr>
              <w:t>701 310 €</w:t>
            </w:r>
          </w:p>
        </w:tc>
      </w:tr>
    </w:tbl>
    <w:p w:rsidR="00FE68B3" w:rsidRPr="00FE68B3" w:rsidRDefault="00FE68B3" w:rsidP="00FE68B3">
      <w:pPr>
        <w:jc w:val="both"/>
        <w:rPr>
          <w:rFonts w:ascii="Bookman Old Style" w:hAnsi="Bookman Old Style" w:cstheme="minorHAnsi"/>
          <w:sz w:val="22"/>
          <w:szCs w:val="22"/>
        </w:rPr>
      </w:pPr>
    </w:p>
    <w:p w:rsidR="00FE68B3" w:rsidRPr="00FE68B3" w:rsidRDefault="00FE68B3" w:rsidP="00FE68B3">
      <w:pPr>
        <w:spacing w:before="120"/>
        <w:ind w:firstLine="284"/>
        <w:jc w:val="both"/>
        <w:rPr>
          <w:rFonts w:ascii="Bookman Old Style" w:hAnsi="Bookman Old Style" w:cstheme="minorHAnsi"/>
          <w:sz w:val="22"/>
          <w:szCs w:val="22"/>
        </w:rPr>
      </w:pPr>
      <w:r w:rsidRPr="00FE68B3">
        <w:rPr>
          <w:rFonts w:ascii="Bookman Old Style" w:hAnsi="Bookman Old Style" w:cstheme="minorHAnsi"/>
          <w:sz w:val="22"/>
          <w:szCs w:val="22"/>
        </w:rPr>
        <w:t>Par dérogation, le prélèvement peut-être réparti selon les modalités suivantes (cf. article L2336-3 du CGCT):</w:t>
      </w:r>
    </w:p>
    <w:p w:rsidR="00FE68B3" w:rsidRPr="00FE68B3" w:rsidRDefault="00FE68B3" w:rsidP="00FE68B3">
      <w:pPr>
        <w:spacing w:before="120"/>
        <w:jc w:val="both"/>
        <w:rPr>
          <w:rFonts w:ascii="Bookman Old Style" w:hAnsi="Bookman Old Style" w:cstheme="minorHAnsi"/>
          <w:sz w:val="22"/>
          <w:szCs w:val="22"/>
        </w:rPr>
      </w:pPr>
      <w:r w:rsidRPr="00FE68B3">
        <w:rPr>
          <w:rFonts w:ascii="Bookman Old Style" w:hAnsi="Bookman Old Style" w:cstheme="minorHAnsi"/>
          <w:sz w:val="22"/>
          <w:szCs w:val="22"/>
        </w:rPr>
        <w:t>« 1° [</w:t>
      </w:r>
      <w:r w:rsidRPr="00FE68B3">
        <w:rPr>
          <w:rFonts w:ascii="Bookman Old Style" w:hAnsi="Bookman Old Style" w:cstheme="minorHAnsi"/>
          <w:sz w:val="22"/>
          <w:szCs w:val="22"/>
          <w:u w:val="single"/>
        </w:rPr>
        <w:t>répartition « à la majorité des 2/3 » selon les critères précisés par la Loi]</w:t>
      </w:r>
      <w:r w:rsidRPr="00FE68B3">
        <w:rPr>
          <w:rFonts w:ascii="Bookman Old Style" w:hAnsi="Bookman Old Style" w:cstheme="minorHAnsi"/>
          <w:sz w:val="22"/>
          <w:szCs w:val="22"/>
        </w:rPr>
        <w:t xml:space="preserve"> Soit, par délibération de l'établissement public de coopération intercommunale prise avant le 30 juin de l'année de répartition, à la majorité des deux tiers, entre l'établissement public de coopération intercommunale à fiscalité propre et ses communes membres en fonction du coefficient d'intégration fiscale défini au III de l'article L. 5211-30, puis entre les communes membres en fonction de leur population, de l'écart entre le revenu par habitant de ces communes et le revenu moyen par habitant de l'établissement public de coopération intercommunale et du potentiel fiscal ou financier par habitant de ces communes au regard du potentiel fiscal ou financier communal moyen par habitant sur le territoire de l'établissement public de coopération intercommunale ainsi que, à titre complémentaire, d'autres critères de ressources ou de charges qui peuvent être choisis par le conseil de l'établissement public de coopération intercommunale. Ces modalités ne peuvent avoir pour effet de majorer de plus de 30 % la contribution </w:t>
      </w:r>
      <w:proofErr w:type="gramStart"/>
      <w:r w:rsidRPr="00FE68B3">
        <w:rPr>
          <w:rFonts w:ascii="Bookman Old Style" w:hAnsi="Bookman Old Style" w:cstheme="minorHAnsi"/>
          <w:sz w:val="22"/>
          <w:szCs w:val="22"/>
        </w:rPr>
        <w:t>d'une commune</w:t>
      </w:r>
      <w:proofErr w:type="gramEnd"/>
      <w:r w:rsidRPr="00FE68B3">
        <w:rPr>
          <w:rFonts w:ascii="Bookman Old Style" w:hAnsi="Bookman Old Style" w:cstheme="minorHAnsi"/>
          <w:sz w:val="22"/>
          <w:szCs w:val="22"/>
        </w:rPr>
        <w:t xml:space="preserve"> membre par rapport à celle calculée en application du premier alinéa du présent II ; </w:t>
      </w:r>
    </w:p>
    <w:p w:rsidR="00FE68B3" w:rsidRPr="00FE68B3" w:rsidRDefault="00FE68B3" w:rsidP="00FE68B3">
      <w:pPr>
        <w:spacing w:before="120"/>
        <w:jc w:val="both"/>
        <w:rPr>
          <w:rFonts w:ascii="Bookman Old Style" w:hAnsi="Bookman Old Style" w:cstheme="minorHAnsi"/>
          <w:sz w:val="22"/>
          <w:szCs w:val="22"/>
        </w:rPr>
      </w:pPr>
      <w:r w:rsidRPr="00FE68B3">
        <w:rPr>
          <w:rFonts w:ascii="Bookman Old Style" w:hAnsi="Bookman Old Style" w:cstheme="minorHAnsi"/>
          <w:sz w:val="22"/>
          <w:szCs w:val="22"/>
        </w:rPr>
        <w:t xml:space="preserve">2° [= </w:t>
      </w:r>
      <w:r w:rsidRPr="00FE68B3">
        <w:rPr>
          <w:rFonts w:ascii="Bookman Old Style" w:hAnsi="Bookman Old Style" w:cstheme="minorHAnsi"/>
          <w:sz w:val="22"/>
          <w:szCs w:val="22"/>
          <w:u w:val="single"/>
        </w:rPr>
        <w:t>répartition « dérogatoire libre »]</w:t>
      </w:r>
      <w:r w:rsidRPr="00FE68B3">
        <w:rPr>
          <w:rFonts w:ascii="Bookman Old Style" w:hAnsi="Bookman Old Style" w:cstheme="minorHAnsi"/>
          <w:sz w:val="22"/>
          <w:szCs w:val="22"/>
        </w:rPr>
        <w:t xml:space="preserve">. Soit par délibérations concordantes, prises avant le 30 juin de l'année de répartition, de l'organe délibérant de l'établissement public de coopération intercommunale statuant à la majorité des deux tiers et des conseils municipaux des </w:t>
      </w:r>
      <w:proofErr w:type="gramStart"/>
      <w:r w:rsidRPr="00FE68B3">
        <w:rPr>
          <w:rFonts w:ascii="Bookman Old Style" w:hAnsi="Bookman Old Style" w:cstheme="minorHAnsi"/>
          <w:sz w:val="22"/>
          <w:szCs w:val="22"/>
        </w:rPr>
        <w:t>communes</w:t>
      </w:r>
      <w:proofErr w:type="gramEnd"/>
      <w:r w:rsidRPr="00FE68B3">
        <w:rPr>
          <w:rFonts w:ascii="Bookman Old Style" w:hAnsi="Bookman Old Style" w:cstheme="minorHAnsi"/>
          <w:sz w:val="22"/>
          <w:szCs w:val="22"/>
        </w:rPr>
        <w:t xml:space="preserve"> membres. » </w:t>
      </w:r>
    </w:p>
    <w:p w:rsidR="00FE68B3" w:rsidRPr="00FE68B3" w:rsidRDefault="00FE68B3" w:rsidP="00FE68B3">
      <w:pPr>
        <w:spacing w:before="120"/>
        <w:ind w:firstLine="284"/>
        <w:jc w:val="both"/>
        <w:rPr>
          <w:rFonts w:ascii="Bookman Old Style" w:hAnsi="Bookman Old Style" w:cstheme="minorHAnsi"/>
          <w:sz w:val="22"/>
          <w:szCs w:val="22"/>
        </w:rPr>
      </w:pPr>
      <w:r w:rsidRPr="00FE68B3">
        <w:rPr>
          <w:rFonts w:ascii="Bookman Old Style" w:hAnsi="Bookman Old Style" w:cstheme="minorHAnsi"/>
          <w:sz w:val="22"/>
          <w:szCs w:val="22"/>
        </w:rPr>
        <w:t xml:space="preserve">Dès lors, pour déroger à la répartition de droit commun, une délibération doit obligatoirement être prise par le Conseil communautaire </w:t>
      </w:r>
      <w:r w:rsidRPr="00FE68B3">
        <w:rPr>
          <w:rFonts w:ascii="Bookman Old Style" w:hAnsi="Bookman Old Style" w:cstheme="minorHAnsi"/>
          <w:sz w:val="22"/>
          <w:szCs w:val="22"/>
          <w:u w:val="single"/>
        </w:rPr>
        <w:t>avant le 30 juin</w:t>
      </w:r>
      <w:r w:rsidRPr="00FE68B3">
        <w:rPr>
          <w:rFonts w:ascii="Bookman Old Style" w:hAnsi="Bookman Old Style" w:cstheme="minorHAnsi"/>
          <w:sz w:val="22"/>
          <w:szCs w:val="22"/>
        </w:rPr>
        <w:t xml:space="preserve">, à la majorité des deux tiers. Par ailleurs, une délibération concordante doit également être prise par chacune des </w:t>
      </w:r>
      <w:proofErr w:type="gramStart"/>
      <w:r w:rsidRPr="00FE68B3">
        <w:rPr>
          <w:rFonts w:ascii="Bookman Old Style" w:hAnsi="Bookman Old Style" w:cstheme="minorHAnsi"/>
          <w:sz w:val="22"/>
          <w:szCs w:val="22"/>
        </w:rPr>
        <w:t>communes</w:t>
      </w:r>
      <w:proofErr w:type="gramEnd"/>
      <w:r w:rsidRPr="00FE68B3">
        <w:rPr>
          <w:rFonts w:ascii="Bookman Old Style" w:hAnsi="Bookman Old Style" w:cstheme="minorHAnsi"/>
          <w:sz w:val="22"/>
          <w:szCs w:val="22"/>
        </w:rPr>
        <w:t xml:space="preserve"> membres de la CCPSG avant le 30 juin 2015. </w:t>
      </w:r>
    </w:p>
    <w:p w:rsidR="00FE68B3" w:rsidRPr="00FE68B3" w:rsidRDefault="00FE68B3" w:rsidP="00FE68B3">
      <w:pPr>
        <w:spacing w:before="120"/>
        <w:ind w:firstLine="284"/>
        <w:jc w:val="both"/>
        <w:rPr>
          <w:rFonts w:ascii="Bookman Old Style" w:hAnsi="Bookman Old Style" w:cstheme="minorHAnsi"/>
          <w:sz w:val="22"/>
          <w:szCs w:val="22"/>
        </w:rPr>
      </w:pPr>
      <w:r w:rsidRPr="00FE68B3">
        <w:rPr>
          <w:rFonts w:ascii="Bookman Old Style" w:hAnsi="Bookman Old Style" w:cstheme="minorHAnsi"/>
          <w:sz w:val="22"/>
          <w:szCs w:val="22"/>
        </w:rPr>
        <w:t xml:space="preserve">Après avoir détaillé les montants prélevés à la CCPSG et à chaque commune membre dans le cadre de la répartition dite « de droit commun », il est proposé  que le prélèvement du FPIC 2015 soit fait au titre du régime dérogatoire n°2 (répartition dérogatoire « libre »), et que la Communauté de Communes du Pays de Saint </w:t>
      </w:r>
      <w:proofErr w:type="spellStart"/>
      <w:r w:rsidRPr="00FE68B3">
        <w:rPr>
          <w:rFonts w:ascii="Bookman Old Style" w:hAnsi="Bookman Old Style" w:cstheme="minorHAnsi"/>
          <w:sz w:val="22"/>
          <w:szCs w:val="22"/>
        </w:rPr>
        <w:t>Galmier</w:t>
      </w:r>
      <w:proofErr w:type="spellEnd"/>
      <w:r w:rsidRPr="00FE68B3">
        <w:rPr>
          <w:rFonts w:ascii="Bookman Old Style" w:hAnsi="Bookman Old Style" w:cstheme="minorHAnsi"/>
          <w:sz w:val="22"/>
          <w:szCs w:val="22"/>
        </w:rPr>
        <w:t xml:space="preserve"> prenne en charge la totalité du prélèvement en lieu et place des communes membres, soit un montant total de </w:t>
      </w:r>
      <w:r w:rsidRPr="00FE68B3">
        <w:rPr>
          <w:rFonts w:ascii="Bookman Old Style" w:hAnsi="Bookman Old Style" w:cstheme="minorHAnsi"/>
          <w:b/>
          <w:sz w:val="22"/>
          <w:szCs w:val="22"/>
        </w:rPr>
        <w:t>701 310 €</w:t>
      </w:r>
      <w:r w:rsidRPr="00FE68B3">
        <w:rPr>
          <w:rFonts w:ascii="Bookman Old Style" w:hAnsi="Bookman Old Style" w:cstheme="minorHAnsi"/>
          <w:sz w:val="22"/>
          <w:szCs w:val="22"/>
        </w:rPr>
        <w:t>.</w:t>
      </w:r>
    </w:p>
    <w:p w:rsidR="00FE68B3" w:rsidRPr="00FE68B3" w:rsidRDefault="00FE68B3" w:rsidP="00FE68B3">
      <w:pPr>
        <w:spacing w:before="120"/>
        <w:ind w:firstLine="284"/>
        <w:jc w:val="both"/>
        <w:rPr>
          <w:rFonts w:ascii="Bookman Old Style" w:hAnsi="Bookman Old Style" w:cstheme="minorHAnsi"/>
          <w:sz w:val="22"/>
          <w:szCs w:val="22"/>
        </w:rPr>
      </w:pPr>
      <w:r w:rsidRPr="00FE68B3">
        <w:rPr>
          <w:rFonts w:ascii="Bookman Old Style" w:hAnsi="Bookman Old Style" w:cstheme="minorHAnsi"/>
          <w:sz w:val="22"/>
          <w:szCs w:val="22"/>
        </w:rPr>
        <w:t>La répartition entre la CCPSG et les Communes membres sera donc la suivante pour 2015</w:t>
      </w:r>
      <w:r>
        <w:rPr>
          <w:rFonts w:ascii="Bookman Old Style" w:hAnsi="Bookman Old Style" w:cstheme="minorHAnsi"/>
          <w:sz w:val="22"/>
          <w:szCs w:val="22"/>
        </w:rPr>
        <w:t xml:space="preserve"> </w:t>
      </w:r>
      <w:r w:rsidRPr="00FE68B3">
        <w:rPr>
          <w:rFonts w:ascii="Bookman Old Style" w:hAnsi="Bookman Old Style" w:cstheme="minorHAnsi"/>
          <w:sz w:val="22"/>
          <w:szCs w:val="22"/>
        </w:rPr>
        <w:t>:</w:t>
      </w:r>
    </w:p>
    <w:p w:rsidR="00FE68B3" w:rsidRPr="00FE68B3" w:rsidRDefault="00FE68B3" w:rsidP="00FE68B3">
      <w:pPr>
        <w:numPr>
          <w:ilvl w:val="0"/>
          <w:numId w:val="1"/>
        </w:numPr>
        <w:spacing w:line="276" w:lineRule="auto"/>
        <w:jc w:val="both"/>
        <w:rPr>
          <w:rFonts w:ascii="Bookman Old Style" w:hAnsi="Bookman Old Style" w:cstheme="minorHAnsi"/>
          <w:b/>
          <w:sz w:val="22"/>
          <w:szCs w:val="22"/>
        </w:rPr>
      </w:pPr>
      <w:r w:rsidRPr="00FE68B3">
        <w:rPr>
          <w:rFonts w:ascii="Bookman Old Style" w:hAnsi="Bookman Old Style" w:cstheme="minorHAnsi"/>
          <w:b/>
          <w:sz w:val="22"/>
          <w:szCs w:val="22"/>
        </w:rPr>
        <w:t>Communauté de communes du Pays de Saint-Galmier : 701 310 €</w:t>
      </w:r>
    </w:p>
    <w:p w:rsidR="00FE68B3" w:rsidRDefault="00FE68B3" w:rsidP="00FE68B3">
      <w:pPr>
        <w:numPr>
          <w:ilvl w:val="0"/>
          <w:numId w:val="1"/>
        </w:numPr>
        <w:spacing w:line="276" w:lineRule="auto"/>
        <w:jc w:val="both"/>
        <w:rPr>
          <w:rFonts w:ascii="Bookman Old Style" w:hAnsi="Bookman Old Style" w:cstheme="minorHAnsi"/>
          <w:b/>
          <w:sz w:val="22"/>
          <w:szCs w:val="22"/>
        </w:rPr>
      </w:pPr>
      <w:r w:rsidRPr="00FE68B3">
        <w:rPr>
          <w:rFonts w:ascii="Bookman Old Style" w:hAnsi="Bookman Old Style" w:cstheme="minorHAnsi"/>
          <w:b/>
          <w:sz w:val="22"/>
          <w:szCs w:val="22"/>
        </w:rPr>
        <w:t>Communes membres de la CCPSG : 0</w:t>
      </w:r>
    </w:p>
    <w:p w:rsidR="00FE68B3" w:rsidRDefault="00FE68B3" w:rsidP="00FE68B3">
      <w:pPr>
        <w:spacing w:line="276" w:lineRule="auto"/>
        <w:jc w:val="both"/>
        <w:rPr>
          <w:rFonts w:ascii="Bookman Old Style" w:hAnsi="Bookman Old Style" w:cstheme="minorHAnsi"/>
          <w:b/>
          <w:sz w:val="22"/>
          <w:szCs w:val="22"/>
        </w:rPr>
      </w:pPr>
    </w:p>
    <w:p w:rsidR="00926AB6" w:rsidRPr="00BD0D57" w:rsidRDefault="00FE68B3" w:rsidP="00FE68B3">
      <w:pPr>
        <w:spacing w:line="276" w:lineRule="auto"/>
        <w:ind w:firstLine="284"/>
        <w:jc w:val="both"/>
        <w:rPr>
          <w:rFonts w:ascii="Bookman Old Style" w:hAnsi="Bookman Old Style" w:cstheme="minorHAnsi"/>
          <w:sz w:val="22"/>
          <w:szCs w:val="22"/>
        </w:rPr>
      </w:pPr>
      <w:r w:rsidRPr="00BD0D57">
        <w:rPr>
          <w:rFonts w:ascii="Bookman Old Style" w:hAnsi="Bookman Old Style" w:cstheme="minorHAnsi"/>
          <w:sz w:val="22"/>
          <w:szCs w:val="22"/>
        </w:rPr>
        <w:t>Madame le Maire précise que l</w:t>
      </w:r>
      <w:r w:rsidR="00E45E58" w:rsidRPr="00BD0D57">
        <w:rPr>
          <w:rFonts w:ascii="Bookman Old Style" w:hAnsi="Bookman Old Style" w:cstheme="minorHAnsi"/>
          <w:sz w:val="22"/>
          <w:szCs w:val="22"/>
        </w:rPr>
        <w:t>e</w:t>
      </w:r>
      <w:r w:rsidRPr="00BD0D57">
        <w:rPr>
          <w:rFonts w:ascii="Bookman Old Style" w:hAnsi="Bookman Old Style" w:cstheme="minorHAnsi"/>
          <w:sz w:val="22"/>
          <w:szCs w:val="22"/>
        </w:rPr>
        <w:t xml:space="preserve"> Conseil Communautaire de la CCPSG a décidé en début d’année de prendre en charge la totalité de cette somme</w:t>
      </w:r>
      <w:r w:rsidR="00BD0D57" w:rsidRPr="00BD0D57">
        <w:rPr>
          <w:rFonts w:ascii="Bookman Old Style" w:hAnsi="Bookman Old Style" w:cstheme="minorHAnsi"/>
          <w:sz w:val="22"/>
          <w:szCs w:val="22"/>
        </w:rPr>
        <w:t xml:space="preserve"> par inscription au budget primitif</w:t>
      </w:r>
      <w:r w:rsidRPr="00BD0D57">
        <w:rPr>
          <w:rFonts w:ascii="Bookman Old Style" w:hAnsi="Bookman Old Style" w:cstheme="minorHAnsi"/>
          <w:sz w:val="22"/>
          <w:szCs w:val="22"/>
        </w:rPr>
        <w:t>.</w:t>
      </w:r>
      <w:r w:rsidR="00926AB6" w:rsidRPr="00BD0D57">
        <w:rPr>
          <w:rFonts w:ascii="Bookman Old Style" w:hAnsi="Bookman Old Style" w:cstheme="minorHAnsi"/>
          <w:sz w:val="22"/>
          <w:szCs w:val="22"/>
        </w:rPr>
        <w:t xml:space="preserve"> Cette décision a été entérinée le 22 juin 2015.</w:t>
      </w:r>
    </w:p>
    <w:p w:rsidR="00926AB6" w:rsidRDefault="00926AB6" w:rsidP="00FE68B3">
      <w:pPr>
        <w:spacing w:line="276" w:lineRule="auto"/>
        <w:ind w:firstLine="284"/>
        <w:jc w:val="both"/>
        <w:rPr>
          <w:rFonts w:ascii="Bookman Old Style" w:hAnsi="Bookman Old Style" w:cstheme="minorHAnsi"/>
          <w:b/>
          <w:color w:val="0000FF"/>
          <w:sz w:val="22"/>
          <w:szCs w:val="22"/>
        </w:rPr>
      </w:pPr>
    </w:p>
    <w:p w:rsidR="00926AB6" w:rsidRPr="00926AB6" w:rsidRDefault="00926AB6" w:rsidP="00FE68B3">
      <w:pPr>
        <w:spacing w:line="276" w:lineRule="auto"/>
        <w:ind w:firstLine="284"/>
        <w:jc w:val="both"/>
        <w:rPr>
          <w:rFonts w:ascii="Bookman Old Style" w:hAnsi="Bookman Old Style" w:cstheme="minorHAnsi"/>
          <w:sz w:val="22"/>
          <w:szCs w:val="22"/>
        </w:rPr>
      </w:pPr>
      <w:r w:rsidRPr="00926AB6">
        <w:rPr>
          <w:rFonts w:ascii="Bookman Old Style" w:hAnsi="Bookman Old Style" w:cstheme="minorHAnsi"/>
          <w:sz w:val="22"/>
          <w:szCs w:val="22"/>
        </w:rPr>
        <w:t>Le Conseil municipal,</w:t>
      </w:r>
    </w:p>
    <w:p w:rsidR="00FE68B3" w:rsidRPr="00FE68B3" w:rsidRDefault="00FE68B3" w:rsidP="00FE68B3">
      <w:pPr>
        <w:jc w:val="both"/>
        <w:rPr>
          <w:rFonts w:ascii="Bookman Old Style" w:hAnsi="Bookman Old Style" w:cstheme="minorHAnsi"/>
          <w:b/>
          <w:sz w:val="22"/>
          <w:szCs w:val="22"/>
        </w:rPr>
      </w:pPr>
    </w:p>
    <w:p w:rsidR="00FE68B3" w:rsidRPr="00FE68B3" w:rsidRDefault="00FE68B3" w:rsidP="00FE68B3">
      <w:pPr>
        <w:jc w:val="both"/>
        <w:rPr>
          <w:rFonts w:ascii="Bookman Old Style" w:hAnsi="Bookman Old Style" w:cstheme="minorHAnsi"/>
          <w:sz w:val="22"/>
          <w:szCs w:val="22"/>
        </w:rPr>
      </w:pPr>
      <w:r w:rsidRPr="00FE68B3">
        <w:rPr>
          <w:rFonts w:ascii="Bookman Old Style" w:hAnsi="Bookman Old Style" w:cstheme="minorHAnsi"/>
          <w:sz w:val="22"/>
          <w:szCs w:val="22"/>
        </w:rPr>
        <w:t xml:space="preserve">- </w:t>
      </w:r>
      <w:r w:rsidRPr="00FE68B3">
        <w:rPr>
          <w:rFonts w:ascii="Bookman Old Style" w:hAnsi="Bookman Old Style" w:cstheme="minorHAnsi"/>
          <w:b/>
          <w:sz w:val="22"/>
          <w:szCs w:val="22"/>
        </w:rPr>
        <w:t>approuve</w:t>
      </w:r>
      <w:r w:rsidRPr="00FE68B3">
        <w:rPr>
          <w:rFonts w:ascii="Bookman Old Style" w:hAnsi="Bookman Old Style" w:cstheme="minorHAnsi"/>
          <w:sz w:val="22"/>
          <w:szCs w:val="22"/>
        </w:rPr>
        <w:t xml:space="preserve"> la dérogation à la répartition « de droit commun » du prélèvement du fonds national de péréquation des ressources intercommunales et communales (FPIC) entre la CCPSG et ses communes membres ;</w:t>
      </w:r>
    </w:p>
    <w:p w:rsidR="00FE68B3" w:rsidRPr="00FE68B3" w:rsidRDefault="00FE68B3" w:rsidP="00FE68B3">
      <w:pPr>
        <w:pStyle w:val="Paragraphedeliste"/>
        <w:spacing w:after="0" w:line="240" w:lineRule="auto"/>
        <w:jc w:val="both"/>
        <w:rPr>
          <w:rFonts w:ascii="Bookman Old Style" w:hAnsi="Bookman Old Style" w:cstheme="minorHAnsi"/>
        </w:rPr>
      </w:pPr>
    </w:p>
    <w:p w:rsidR="00FE68B3" w:rsidRPr="00FE68B3" w:rsidRDefault="00FE68B3" w:rsidP="00FE68B3">
      <w:pPr>
        <w:rPr>
          <w:rFonts w:ascii="Bookman Old Style" w:hAnsi="Bookman Old Style" w:cstheme="minorHAnsi"/>
          <w:sz w:val="22"/>
          <w:szCs w:val="22"/>
        </w:rPr>
      </w:pPr>
      <w:r w:rsidRPr="00FE68B3">
        <w:rPr>
          <w:rFonts w:ascii="Bookman Old Style" w:hAnsi="Bookman Old Style" w:cstheme="minorHAnsi"/>
          <w:sz w:val="22"/>
          <w:szCs w:val="22"/>
        </w:rPr>
        <w:t xml:space="preserve">- </w:t>
      </w:r>
      <w:r w:rsidRPr="00FE68B3">
        <w:rPr>
          <w:rFonts w:ascii="Bookman Old Style" w:hAnsi="Bookman Old Style" w:cstheme="minorHAnsi"/>
          <w:b/>
          <w:sz w:val="22"/>
          <w:szCs w:val="22"/>
        </w:rPr>
        <w:t>approuve</w:t>
      </w:r>
      <w:r w:rsidRPr="00FE68B3">
        <w:rPr>
          <w:rFonts w:ascii="Bookman Old Style" w:hAnsi="Bookman Old Style" w:cstheme="minorHAnsi"/>
          <w:sz w:val="22"/>
          <w:szCs w:val="22"/>
        </w:rPr>
        <w:t xml:space="preserve"> le choix du régime dérogatoire n°2 (répartition « dérogatoire libre »), à savoir prise en charge par la CCPSG de la totalité du prélèvement FPIC pour 2015 en lieu et place des communes membres (soit la somme totale de 701 310 €) ;</w:t>
      </w:r>
    </w:p>
    <w:p w:rsidR="00FE68B3" w:rsidRPr="00FE68B3" w:rsidRDefault="00FE68B3" w:rsidP="00FE68B3">
      <w:pPr>
        <w:jc w:val="both"/>
        <w:rPr>
          <w:rFonts w:ascii="Bookman Old Style" w:hAnsi="Bookman Old Style" w:cstheme="minorHAnsi"/>
          <w:sz w:val="22"/>
          <w:szCs w:val="22"/>
        </w:rPr>
      </w:pPr>
    </w:p>
    <w:p w:rsidR="00FE68B3" w:rsidRDefault="00FE68B3" w:rsidP="00FE68B3">
      <w:pPr>
        <w:jc w:val="both"/>
        <w:rPr>
          <w:rFonts w:ascii="Bookman Old Style" w:hAnsi="Bookman Old Style"/>
          <w:sz w:val="22"/>
          <w:szCs w:val="22"/>
        </w:rPr>
      </w:pPr>
      <w:r w:rsidRPr="00FE68B3">
        <w:rPr>
          <w:rFonts w:ascii="Bookman Old Style" w:hAnsi="Bookman Old Style" w:cstheme="minorHAnsi"/>
          <w:sz w:val="22"/>
          <w:szCs w:val="22"/>
        </w:rPr>
        <w:t xml:space="preserve">- </w:t>
      </w:r>
      <w:r w:rsidRPr="00FE68B3">
        <w:rPr>
          <w:rFonts w:ascii="Bookman Old Style" w:hAnsi="Bookman Old Style"/>
          <w:b/>
          <w:sz w:val="22"/>
          <w:szCs w:val="22"/>
        </w:rPr>
        <w:t>autorise</w:t>
      </w:r>
      <w:r w:rsidRPr="00FE68B3">
        <w:rPr>
          <w:rFonts w:ascii="Bookman Old Style" w:hAnsi="Bookman Old Style"/>
          <w:sz w:val="22"/>
          <w:szCs w:val="22"/>
        </w:rPr>
        <w:t xml:space="preserve"> Madame le Maire ou son représentant, à prendre et à signer tous actes nécessaires à la mise en œuvre de la présente décision.</w:t>
      </w:r>
    </w:p>
    <w:p w:rsidR="00926AB6" w:rsidRDefault="00926AB6" w:rsidP="00FE68B3">
      <w:pPr>
        <w:jc w:val="both"/>
        <w:rPr>
          <w:rFonts w:ascii="Bookman Old Style" w:hAnsi="Bookman Old Style"/>
          <w:sz w:val="22"/>
          <w:szCs w:val="22"/>
        </w:rPr>
      </w:pPr>
    </w:p>
    <w:p w:rsidR="00926AB6" w:rsidRPr="00FE68B3" w:rsidRDefault="00926AB6" w:rsidP="00FE68B3">
      <w:pPr>
        <w:jc w:val="both"/>
        <w:rPr>
          <w:rFonts w:ascii="Bookman Old Style" w:hAnsi="Bookman Old Style"/>
          <w:sz w:val="22"/>
          <w:szCs w:val="22"/>
        </w:rPr>
      </w:pPr>
    </w:p>
    <w:p w:rsidR="00926AB6" w:rsidRPr="007615EB" w:rsidRDefault="00926AB6" w:rsidP="00926AB6">
      <w:pPr>
        <w:ind w:right="113" w:firstLine="360"/>
        <w:jc w:val="both"/>
        <w:rPr>
          <w:rFonts w:ascii="Bookman Old Style" w:hAnsi="Bookman Old Style"/>
          <w:b/>
          <w:sz w:val="22"/>
          <w:szCs w:val="22"/>
        </w:rPr>
      </w:pPr>
      <w:r w:rsidRPr="007615EB">
        <w:rPr>
          <w:rFonts w:ascii="Bookman Old Style" w:hAnsi="Bookman Old Style"/>
          <w:b/>
          <w:sz w:val="22"/>
          <w:szCs w:val="22"/>
        </w:rPr>
        <w:sym w:font="Wingdings" w:char="F0DC"/>
      </w:r>
      <w:r w:rsidRPr="007615EB">
        <w:rPr>
          <w:rFonts w:ascii="Bookman Old Style" w:hAnsi="Bookman Old Style"/>
          <w:b/>
          <w:sz w:val="22"/>
          <w:szCs w:val="22"/>
        </w:rPr>
        <w:t xml:space="preserve"> Adopté à l’unanimité</w:t>
      </w:r>
    </w:p>
    <w:p w:rsidR="00F669D7" w:rsidRDefault="00F669D7">
      <w:pPr>
        <w:rPr>
          <w:sz w:val="22"/>
          <w:szCs w:val="22"/>
        </w:rPr>
      </w:pPr>
    </w:p>
    <w:p w:rsidR="00926AB6" w:rsidRDefault="00926AB6">
      <w:pPr>
        <w:rPr>
          <w:sz w:val="22"/>
          <w:szCs w:val="22"/>
        </w:rPr>
      </w:pPr>
    </w:p>
    <w:p w:rsidR="00926AB6" w:rsidRPr="00484AD5" w:rsidRDefault="00926AB6" w:rsidP="00926AB6">
      <w:pPr>
        <w:ind w:right="113"/>
        <w:jc w:val="both"/>
        <w:rPr>
          <w:rFonts w:ascii="Bookman Old Style" w:hAnsi="Bookman Old Style"/>
          <w:sz w:val="22"/>
          <w:szCs w:val="22"/>
        </w:rPr>
      </w:pPr>
      <w:r w:rsidRPr="00484AD5">
        <w:rPr>
          <w:rFonts w:ascii="Bookman Old Style" w:hAnsi="Bookman Old Style"/>
          <w:b/>
          <w:sz w:val="22"/>
          <w:szCs w:val="22"/>
        </w:rPr>
        <w:t xml:space="preserve">L’ordre du jour étant épuisé, la séance est levée à 20 h </w:t>
      </w:r>
      <w:r>
        <w:rPr>
          <w:rFonts w:ascii="Bookman Old Style" w:hAnsi="Bookman Old Style"/>
          <w:b/>
          <w:sz w:val="22"/>
          <w:szCs w:val="22"/>
        </w:rPr>
        <w:t>1</w:t>
      </w:r>
      <w:r w:rsidRPr="00484AD5">
        <w:rPr>
          <w:rFonts w:ascii="Bookman Old Style" w:hAnsi="Bookman Old Style"/>
          <w:b/>
          <w:sz w:val="22"/>
          <w:szCs w:val="22"/>
        </w:rPr>
        <w:t>0.</w:t>
      </w:r>
    </w:p>
    <w:p w:rsidR="00926AB6" w:rsidRPr="00FE68B3" w:rsidRDefault="00926AB6">
      <w:pPr>
        <w:rPr>
          <w:sz w:val="22"/>
          <w:szCs w:val="22"/>
        </w:rPr>
      </w:pPr>
    </w:p>
    <w:sectPr w:rsidR="00926AB6" w:rsidRPr="00FE68B3" w:rsidSect="00FE68B3">
      <w:footerReference w:type="default" r:id="rId1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AB6" w:rsidRDefault="00926AB6" w:rsidP="00926AB6">
      <w:r>
        <w:separator/>
      </w:r>
    </w:p>
  </w:endnote>
  <w:endnote w:type="continuationSeparator" w:id="0">
    <w:p w:rsidR="00926AB6" w:rsidRDefault="00926AB6" w:rsidP="0092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67984"/>
      <w:docPartObj>
        <w:docPartGallery w:val="Page Numbers (Bottom of Page)"/>
        <w:docPartUnique/>
      </w:docPartObj>
    </w:sdtPr>
    <w:sdtEndPr/>
    <w:sdtContent>
      <w:p w:rsidR="00926AB6" w:rsidRDefault="00926AB6">
        <w:pPr>
          <w:pStyle w:val="Pieddepage"/>
        </w:pPr>
        <w:r>
          <w:rPr>
            <w:noProof/>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10122535</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926AB6" w:rsidRDefault="00926AB6">
                              <w:pPr>
                                <w:jc w:val="center"/>
                              </w:pPr>
                              <w:r>
                                <w:rPr>
                                  <w:sz w:val="22"/>
                                  <w:szCs w:val="22"/>
                                </w:rPr>
                                <w:fldChar w:fldCharType="begin"/>
                              </w:r>
                              <w:r>
                                <w:instrText>PAGE    \* MERGEFORMAT</w:instrText>
                              </w:r>
                              <w:r>
                                <w:rPr>
                                  <w:sz w:val="22"/>
                                  <w:szCs w:val="22"/>
                                </w:rPr>
                                <w:fldChar w:fldCharType="separate"/>
                              </w:r>
                              <w:r w:rsidR="00186200" w:rsidRPr="00186200">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9"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926AB6" w:rsidRDefault="00926AB6">
                        <w:pPr>
                          <w:jc w:val="center"/>
                        </w:pPr>
                        <w:r>
                          <w:rPr>
                            <w:sz w:val="22"/>
                            <w:szCs w:val="22"/>
                          </w:rPr>
                          <w:fldChar w:fldCharType="begin"/>
                        </w:r>
                        <w:r>
                          <w:instrText>PAGE    \* MERGEFORMAT</w:instrText>
                        </w:r>
                        <w:r>
                          <w:rPr>
                            <w:sz w:val="22"/>
                            <w:szCs w:val="22"/>
                          </w:rPr>
                          <w:fldChar w:fldCharType="separate"/>
                        </w:r>
                        <w:r w:rsidR="00186200" w:rsidRPr="00186200">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AB6" w:rsidRDefault="00926AB6" w:rsidP="00926AB6">
      <w:r>
        <w:separator/>
      </w:r>
    </w:p>
  </w:footnote>
  <w:footnote w:type="continuationSeparator" w:id="0">
    <w:p w:rsidR="00926AB6" w:rsidRDefault="00926AB6" w:rsidP="00926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F60526"/>
    <w:multiLevelType w:val="hybridMultilevel"/>
    <w:tmpl w:val="90D6D474"/>
    <w:lvl w:ilvl="0" w:tplc="7C3A30F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2F5"/>
    <w:rsid w:val="000D62F5"/>
    <w:rsid w:val="00186200"/>
    <w:rsid w:val="004272AF"/>
    <w:rsid w:val="00926AB6"/>
    <w:rsid w:val="00BD0D57"/>
    <w:rsid w:val="00D62F89"/>
    <w:rsid w:val="00E45E58"/>
    <w:rsid w:val="00F669D7"/>
    <w:rsid w:val="00FE68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8B3"/>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E68B3"/>
    <w:rPr>
      <w:rFonts w:ascii="Tahoma" w:hAnsi="Tahoma" w:cs="Tahoma"/>
      <w:sz w:val="16"/>
      <w:szCs w:val="16"/>
    </w:rPr>
  </w:style>
  <w:style w:type="character" w:customStyle="1" w:styleId="TextedebullesCar">
    <w:name w:val="Texte de bulles Car"/>
    <w:basedOn w:val="Policepardfaut"/>
    <w:link w:val="Textedebulles"/>
    <w:uiPriority w:val="99"/>
    <w:semiHidden/>
    <w:rsid w:val="00FE68B3"/>
    <w:rPr>
      <w:rFonts w:ascii="Tahoma" w:eastAsia="Times New Roman" w:hAnsi="Tahoma" w:cs="Tahoma"/>
      <w:sz w:val="16"/>
      <w:szCs w:val="16"/>
    </w:rPr>
  </w:style>
  <w:style w:type="paragraph" w:styleId="Paragraphedeliste">
    <w:name w:val="List Paragraph"/>
    <w:basedOn w:val="Normal"/>
    <w:uiPriority w:val="1"/>
    <w:qFormat/>
    <w:rsid w:val="00FE68B3"/>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GridTable1Light">
    <w:name w:val="Grid Table 1 Light"/>
    <w:basedOn w:val="TableauNormal"/>
    <w:uiPriority w:val="46"/>
    <w:rsid w:val="00FE68B3"/>
    <w:pPr>
      <w:spacing w:after="0" w:line="240" w:lineRule="auto"/>
    </w:pPr>
    <w:rPr>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tte">
    <w:name w:val="header"/>
    <w:basedOn w:val="Normal"/>
    <w:link w:val="En-tteCar"/>
    <w:uiPriority w:val="99"/>
    <w:unhideWhenUsed/>
    <w:rsid w:val="00926AB6"/>
    <w:pPr>
      <w:tabs>
        <w:tab w:val="center" w:pos="4536"/>
        <w:tab w:val="right" w:pos="9072"/>
      </w:tabs>
    </w:pPr>
  </w:style>
  <w:style w:type="character" w:customStyle="1" w:styleId="En-tteCar">
    <w:name w:val="En-tête Car"/>
    <w:basedOn w:val="Policepardfaut"/>
    <w:link w:val="En-tte"/>
    <w:uiPriority w:val="99"/>
    <w:rsid w:val="00926AB6"/>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926AB6"/>
    <w:pPr>
      <w:tabs>
        <w:tab w:val="center" w:pos="4536"/>
        <w:tab w:val="right" w:pos="9072"/>
      </w:tabs>
    </w:pPr>
  </w:style>
  <w:style w:type="character" w:customStyle="1" w:styleId="PieddepageCar">
    <w:name w:val="Pied de page Car"/>
    <w:basedOn w:val="Policepardfaut"/>
    <w:link w:val="Pieddepage"/>
    <w:uiPriority w:val="99"/>
    <w:rsid w:val="00926AB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8B3"/>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E68B3"/>
    <w:rPr>
      <w:rFonts w:ascii="Tahoma" w:hAnsi="Tahoma" w:cs="Tahoma"/>
      <w:sz w:val="16"/>
      <w:szCs w:val="16"/>
    </w:rPr>
  </w:style>
  <w:style w:type="character" w:customStyle="1" w:styleId="TextedebullesCar">
    <w:name w:val="Texte de bulles Car"/>
    <w:basedOn w:val="Policepardfaut"/>
    <w:link w:val="Textedebulles"/>
    <w:uiPriority w:val="99"/>
    <w:semiHidden/>
    <w:rsid w:val="00FE68B3"/>
    <w:rPr>
      <w:rFonts w:ascii="Tahoma" w:eastAsia="Times New Roman" w:hAnsi="Tahoma" w:cs="Tahoma"/>
      <w:sz w:val="16"/>
      <w:szCs w:val="16"/>
    </w:rPr>
  </w:style>
  <w:style w:type="paragraph" w:styleId="Paragraphedeliste">
    <w:name w:val="List Paragraph"/>
    <w:basedOn w:val="Normal"/>
    <w:uiPriority w:val="1"/>
    <w:qFormat/>
    <w:rsid w:val="00FE68B3"/>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GridTable1Light">
    <w:name w:val="Grid Table 1 Light"/>
    <w:basedOn w:val="TableauNormal"/>
    <w:uiPriority w:val="46"/>
    <w:rsid w:val="00FE68B3"/>
    <w:pPr>
      <w:spacing w:after="0" w:line="240" w:lineRule="auto"/>
    </w:pPr>
    <w:rPr>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tte">
    <w:name w:val="header"/>
    <w:basedOn w:val="Normal"/>
    <w:link w:val="En-tteCar"/>
    <w:uiPriority w:val="99"/>
    <w:unhideWhenUsed/>
    <w:rsid w:val="00926AB6"/>
    <w:pPr>
      <w:tabs>
        <w:tab w:val="center" w:pos="4536"/>
        <w:tab w:val="right" w:pos="9072"/>
      </w:tabs>
    </w:pPr>
  </w:style>
  <w:style w:type="character" w:customStyle="1" w:styleId="En-tteCar">
    <w:name w:val="En-tête Car"/>
    <w:basedOn w:val="Policepardfaut"/>
    <w:link w:val="En-tte"/>
    <w:uiPriority w:val="99"/>
    <w:rsid w:val="00926AB6"/>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926AB6"/>
    <w:pPr>
      <w:tabs>
        <w:tab w:val="center" w:pos="4536"/>
        <w:tab w:val="right" w:pos="9072"/>
      </w:tabs>
    </w:pPr>
  </w:style>
  <w:style w:type="character" w:customStyle="1" w:styleId="PieddepageCar">
    <w:name w:val="Pied de page Car"/>
    <w:basedOn w:val="Policepardfaut"/>
    <w:link w:val="Pieddepage"/>
    <w:uiPriority w:val="99"/>
    <w:rsid w:val="00926AB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1117</Words>
  <Characters>6145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Jacquemond</dc:creator>
  <cp:keywords/>
  <dc:description/>
  <cp:lastModifiedBy>V. Jacquemond</cp:lastModifiedBy>
  <cp:revision>7</cp:revision>
  <dcterms:created xsi:type="dcterms:W3CDTF">2015-06-29T13:13:00Z</dcterms:created>
  <dcterms:modified xsi:type="dcterms:W3CDTF">2015-07-09T08:46:00Z</dcterms:modified>
</cp:coreProperties>
</file>